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5F" w:rsidRPr="00BF005F" w:rsidRDefault="00BF005F" w:rsidP="00BF005F">
      <w:pPr>
        <w:keepNext/>
        <w:keepLines/>
        <w:widowControl w:val="0"/>
        <w:autoSpaceDE/>
        <w:autoSpaceDN/>
        <w:adjustRightInd/>
        <w:spacing w:after="397" w:line="418" w:lineRule="exact"/>
        <w:ind w:left="40" w:firstLine="0"/>
        <w:jc w:val="center"/>
        <w:outlineLvl w:val="0"/>
        <w:rPr>
          <w:b/>
          <w:bCs/>
          <w:color w:val="000000"/>
          <w:lang w:eastAsia="ru-RU" w:bidi="ru-RU"/>
        </w:rPr>
      </w:pPr>
      <w:bookmarkStart w:id="0" w:name="bookmark0"/>
      <w:bookmarkStart w:id="1" w:name="_Toc330465920"/>
      <w:r w:rsidRPr="00BF005F">
        <w:rPr>
          <w:b/>
          <w:bCs/>
          <w:color w:val="000000"/>
          <w:lang w:eastAsia="ru-RU" w:bidi="ru-RU"/>
        </w:rPr>
        <w:t>ГКОУ «Специальная (коррекционная) общеобразовательная</w:t>
      </w:r>
      <w:r w:rsidRPr="00BF005F">
        <w:rPr>
          <w:b/>
          <w:bCs/>
          <w:color w:val="000000"/>
          <w:lang w:eastAsia="ru-RU" w:bidi="ru-RU"/>
        </w:rPr>
        <w:br/>
        <w:t>школа-интернат №27»</w:t>
      </w:r>
      <w:bookmarkEnd w:id="0"/>
    </w:p>
    <w:tbl>
      <w:tblPr>
        <w:tblOverlap w:val="never"/>
        <w:tblW w:w="0" w:type="auto"/>
        <w:jc w:val="right"/>
        <w:tblLayout w:type="fixed"/>
        <w:tblCellMar>
          <w:left w:w="10" w:type="dxa"/>
          <w:right w:w="10" w:type="dxa"/>
        </w:tblCellMar>
        <w:tblLook w:val="04A0" w:firstRow="1" w:lastRow="0" w:firstColumn="1" w:lastColumn="0" w:noHBand="0" w:noVBand="1"/>
      </w:tblPr>
      <w:tblGrid>
        <w:gridCol w:w="1310"/>
        <w:gridCol w:w="1123"/>
      </w:tblGrid>
      <w:tr w:rsidR="00BF005F" w:rsidRPr="00BF005F" w:rsidTr="0055515B">
        <w:trPr>
          <w:trHeight w:hRule="exact" w:val="374"/>
          <w:jc w:val="right"/>
        </w:trPr>
        <w:tc>
          <w:tcPr>
            <w:tcW w:w="1310" w:type="dxa"/>
            <w:tcBorders>
              <w:top w:val="single" w:sz="4" w:space="0" w:color="auto"/>
              <w:left w:val="single" w:sz="4" w:space="0" w:color="auto"/>
            </w:tcBorders>
            <w:shd w:val="clear" w:color="auto" w:fill="FFFFFF"/>
          </w:tcPr>
          <w:p w:rsidR="00BF005F" w:rsidRPr="00BF005F" w:rsidRDefault="00BF005F" w:rsidP="00BF005F">
            <w:pPr>
              <w:framePr w:w="2434" w:wrap="notBeside" w:vAnchor="text" w:hAnchor="text" w:xAlign="right" w:y="1"/>
              <w:widowControl w:val="0"/>
              <w:autoSpaceDE/>
              <w:autoSpaceDN/>
              <w:adjustRightInd/>
              <w:spacing w:after="0" w:line="190" w:lineRule="exact"/>
              <w:ind w:firstLine="0"/>
              <w:jc w:val="left"/>
              <w:outlineLvl w:val="9"/>
              <w:rPr>
                <w:color w:val="000000"/>
                <w:lang w:eastAsia="ru-RU" w:bidi="ru-RU"/>
              </w:rPr>
            </w:pPr>
            <w:r w:rsidRPr="00BF005F">
              <w:rPr>
                <w:b/>
                <w:bCs/>
                <w:color w:val="000000"/>
                <w:sz w:val="19"/>
                <w:szCs w:val="19"/>
                <w:lang w:eastAsia="ru-RU" w:bidi="ru-RU"/>
              </w:rPr>
              <w:t>№документа</w:t>
            </w:r>
          </w:p>
        </w:tc>
        <w:tc>
          <w:tcPr>
            <w:tcW w:w="1123" w:type="dxa"/>
            <w:tcBorders>
              <w:top w:val="single" w:sz="4" w:space="0" w:color="auto"/>
              <w:left w:val="single" w:sz="4" w:space="0" w:color="auto"/>
              <w:right w:val="single" w:sz="4" w:space="0" w:color="auto"/>
            </w:tcBorders>
            <w:shd w:val="clear" w:color="auto" w:fill="FFFFFF"/>
          </w:tcPr>
          <w:p w:rsidR="00BF005F" w:rsidRPr="00BF005F" w:rsidRDefault="00BF005F" w:rsidP="00BF005F">
            <w:pPr>
              <w:framePr w:w="2434" w:wrap="notBeside" w:vAnchor="text" w:hAnchor="text" w:xAlign="right" w:y="1"/>
              <w:widowControl w:val="0"/>
              <w:autoSpaceDE/>
              <w:autoSpaceDN/>
              <w:adjustRightInd/>
              <w:spacing w:after="0" w:line="190" w:lineRule="exact"/>
              <w:ind w:firstLine="0"/>
              <w:jc w:val="center"/>
              <w:outlineLvl w:val="9"/>
              <w:rPr>
                <w:color w:val="000000"/>
                <w:lang w:eastAsia="ru-RU" w:bidi="ru-RU"/>
              </w:rPr>
            </w:pPr>
            <w:r w:rsidRPr="00BF005F">
              <w:rPr>
                <w:b/>
                <w:bCs/>
                <w:color w:val="000000"/>
                <w:sz w:val="19"/>
                <w:szCs w:val="19"/>
                <w:lang w:eastAsia="ru-RU" w:bidi="ru-RU"/>
              </w:rPr>
              <w:t>Дата</w:t>
            </w:r>
          </w:p>
        </w:tc>
      </w:tr>
      <w:tr w:rsidR="00BF005F" w:rsidRPr="00BF005F" w:rsidTr="0055515B">
        <w:trPr>
          <w:trHeight w:hRule="exact" w:val="370"/>
          <w:jc w:val="right"/>
        </w:trPr>
        <w:tc>
          <w:tcPr>
            <w:tcW w:w="1310" w:type="dxa"/>
            <w:tcBorders>
              <w:top w:val="single" w:sz="4" w:space="0" w:color="auto"/>
              <w:left w:val="single" w:sz="4" w:space="0" w:color="auto"/>
              <w:bottom w:val="single" w:sz="4" w:space="0" w:color="auto"/>
            </w:tcBorders>
            <w:shd w:val="clear" w:color="auto" w:fill="FFFFFF"/>
            <w:vAlign w:val="center"/>
          </w:tcPr>
          <w:p w:rsidR="00BF005F" w:rsidRPr="00BF005F" w:rsidRDefault="0039419F" w:rsidP="005A0BF7">
            <w:pPr>
              <w:framePr w:w="2434" w:wrap="notBeside" w:vAnchor="text" w:hAnchor="text" w:xAlign="right" w:y="1"/>
              <w:widowControl w:val="0"/>
              <w:autoSpaceDE/>
              <w:autoSpaceDN/>
              <w:adjustRightInd/>
              <w:spacing w:after="0" w:line="190" w:lineRule="exact"/>
              <w:ind w:firstLine="0"/>
              <w:jc w:val="center"/>
              <w:outlineLvl w:val="9"/>
              <w:rPr>
                <w:color w:val="000000"/>
                <w:lang w:eastAsia="ru-RU" w:bidi="ru-RU"/>
              </w:rPr>
            </w:pPr>
            <w:r>
              <w:rPr>
                <w:b/>
                <w:bCs/>
                <w:color w:val="000000"/>
                <w:sz w:val="19"/>
                <w:szCs w:val="19"/>
                <w:lang w:eastAsia="ru-RU" w:bidi="ru-RU"/>
              </w:rPr>
              <w:t>4</w:t>
            </w:r>
            <w:r w:rsidR="005A0BF7">
              <w:rPr>
                <w:b/>
                <w:bCs/>
                <w:color w:val="000000"/>
                <w:sz w:val="19"/>
                <w:szCs w:val="19"/>
                <w:lang w:eastAsia="ru-RU" w:bidi="ru-RU"/>
              </w:rPr>
              <w:t>9</w:t>
            </w:r>
            <w:r w:rsidR="00BF005F" w:rsidRPr="00BF005F">
              <w:rPr>
                <w:b/>
                <w:bCs/>
                <w:color w:val="000000"/>
                <w:sz w:val="19"/>
                <w:szCs w:val="19"/>
                <w:lang w:eastAsia="ru-RU" w:bidi="ru-RU"/>
              </w:rPr>
              <w:t>-ах</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BF005F" w:rsidRPr="00BF005F" w:rsidRDefault="00D46C0C" w:rsidP="005A0BF7">
            <w:pPr>
              <w:framePr w:w="2434" w:wrap="notBeside" w:vAnchor="text" w:hAnchor="text" w:xAlign="right" w:y="1"/>
              <w:widowControl w:val="0"/>
              <w:autoSpaceDE/>
              <w:autoSpaceDN/>
              <w:adjustRightInd/>
              <w:spacing w:after="0" w:line="190" w:lineRule="exact"/>
              <w:ind w:firstLine="0"/>
              <w:jc w:val="left"/>
              <w:outlineLvl w:val="9"/>
              <w:rPr>
                <w:color w:val="000000"/>
                <w:lang w:eastAsia="ru-RU" w:bidi="ru-RU"/>
              </w:rPr>
            </w:pPr>
            <w:r>
              <w:rPr>
                <w:b/>
                <w:bCs/>
                <w:color w:val="000000"/>
                <w:sz w:val="19"/>
                <w:szCs w:val="19"/>
                <w:lang w:eastAsia="ru-RU" w:bidi="ru-RU"/>
              </w:rPr>
              <w:t>2</w:t>
            </w:r>
            <w:r w:rsidR="005A0BF7">
              <w:rPr>
                <w:b/>
                <w:bCs/>
                <w:color w:val="000000"/>
                <w:sz w:val="19"/>
                <w:szCs w:val="19"/>
                <w:lang w:eastAsia="ru-RU" w:bidi="ru-RU"/>
              </w:rPr>
              <w:t>7</w:t>
            </w:r>
            <w:r w:rsidR="00BF005F" w:rsidRPr="00BF005F">
              <w:rPr>
                <w:b/>
                <w:bCs/>
                <w:color w:val="000000"/>
                <w:sz w:val="19"/>
                <w:szCs w:val="19"/>
                <w:lang w:eastAsia="ru-RU" w:bidi="ru-RU"/>
              </w:rPr>
              <w:t>.12.202</w:t>
            </w:r>
            <w:r w:rsidR="005A0BF7">
              <w:rPr>
                <w:b/>
                <w:bCs/>
                <w:color w:val="000000"/>
                <w:sz w:val="19"/>
                <w:szCs w:val="19"/>
                <w:lang w:eastAsia="ru-RU" w:bidi="ru-RU"/>
              </w:rPr>
              <w:t>4</w:t>
            </w:r>
          </w:p>
        </w:tc>
      </w:tr>
    </w:tbl>
    <w:p w:rsidR="00BF005F" w:rsidRPr="00BF005F" w:rsidRDefault="00BF005F" w:rsidP="00BF005F">
      <w:pPr>
        <w:framePr w:w="2434" w:wrap="notBeside" w:vAnchor="text" w:hAnchor="text" w:xAlign="right" w:y="1"/>
        <w:widowControl w:val="0"/>
        <w:autoSpaceDE/>
        <w:autoSpaceDN/>
        <w:adjustRightInd/>
        <w:spacing w:after="0"/>
        <w:ind w:firstLine="0"/>
        <w:jc w:val="left"/>
        <w:outlineLvl w:val="9"/>
        <w:rPr>
          <w:rFonts w:ascii="Arial Unicode MS" w:eastAsia="Arial Unicode MS" w:hAnsi="Arial Unicode MS" w:cs="Arial Unicode MS"/>
          <w:color w:val="000000"/>
          <w:sz w:val="2"/>
          <w:szCs w:val="2"/>
          <w:lang w:eastAsia="ru-RU" w:bidi="ru-RU"/>
        </w:rPr>
      </w:pPr>
    </w:p>
    <w:p w:rsidR="00BF005F" w:rsidRPr="00BF005F" w:rsidRDefault="00BF005F" w:rsidP="00BF005F">
      <w:pPr>
        <w:widowControl w:val="0"/>
        <w:autoSpaceDE/>
        <w:autoSpaceDN/>
        <w:adjustRightInd/>
        <w:spacing w:after="0"/>
        <w:ind w:firstLine="0"/>
        <w:jc w:val="left"/>
        <w:outlineLvl w:val="9"/>
        <w:rPr>
          <w:rFonts w:ascii="Arial Unicode MS" w:eastAsia="Arial Unicode MS" w:hAnsi="Arial Unicode MS" w:cs="Arial Unicode MS"/>
          <w:color w:val="000000"/>
          <w:sz w:val="2"/>
          <w:szCs w:val="2"/>
          <w:lang w:eastAsia="ru-RU" w:bidi="ru-RU"/>
        </w:rPr>
      </w:pPr>
    </w:p>
    <w:p w:rsidR="00BF005F" w:rsidRPr="00BF005F" w:rsidRDefault="00BF005F" w:rsidP="00BF005F">
      <w:pPr>
        <w:keepNext/>
        <w:keepLines/>
        <w:widowControl w:val="0"/>
        <w:autoSpaceDE/>
        <w:autoSpaceDN/>
        <w:adjustRightInd/>
        <w:spacing w:before="331" w:after="0" w:line="240" w:lineRule="exact"/>
        <w:ind w:left="40" w:firstLine="0"/>
        <w:jc w:val="center"/>
        <w:outlineLvl w:val="0"/>
        <w:rPr>
          <w:b/>
          <w:bCs/>
          <w:color w:val="000000"/>
          <w:lang w:eastAsia="ru-RU" w:bidi="ru-RU"/>
        </w:rPr>
      </w:pPr>
      <w:bookmarkStart w:id="2" w:name="bookmark1"/>
      <w:r w:rsidRPr="00BF005F">
        <w:rPr>
          <w:b/>
          <w:bCs/>
          <w:color w:val="000000"/>
          <w:lang w:eastAsia="ru-RU" w:bidi="ru-RU"/>
        </w:rPr>
        <w:t>ПРИКАЗ</w:t>
      </w:r>
      <w:bookmarkEnd w:id="2"/>
    </w:p>
    <w:p w:rsidR="00BF005F" w:rsidRPr="00BF005F" w:rsidRDefault="00BF005F" w:rsidP="00BF005F">
      <w:pPr>
        <w:widowControl w:val="0"/>
        <w:autoSpaceDE/>
        <w:autoSpaceDN/>
        <w:adjustRightInd/>
        <w:spacing w:after="856" w:line="240" w:lineRule="exact"/>
        <w:ind w:left="40" w:firstLine="0"/>
        <w:jc w:val="center"/>
        <w:outlineLvl w:val="9"/>
        <w:rPr>
          <w:b/>
          <w:bCs/>
          <w:color w:val="000000"/>
          <w:lang w:eastAsia="ru-RU" w:bidi="ru-RU"/>
        </w:rPr>
      </w:pPr>
      <w:r w:rsidRPr="00BF005F">
        <w:rPr>
          <w:b/>
          <w:bCs/>
          <w:color w:val="000000"/>
          <w:lang w:eastAsia="ru-RU" w:bidi="ru-RU"/>
        </w:rPr>
        <w:t>об утверждении учетной политики</w:t>
      </w:r>
    </w:p>
    <w:p w:rsidR="00BF005F" w:rsidRPr="00BF005F" w:rsidRDefault="00BF005F" w:rsidP="00BF005F">
      <w:pPr>
        <w:widowControl w:val="0"/>
        <w:autoSpaceDE/>
        <w:autoSpaceDN/>
        <w:adjustRightInd/>
        <w:spacing w:after="507" w:line="274" w:lineRule="exact"/>
        <w:ind w:left="920" w:firstLine="0"/>
        <w:outlineLvl w:val="9"/>
        <w:rPr>
          <w:color w:val="000000"/>
          <w:lang w:eastAsia="ru-RU" w:bidi="ru-RU"/>
        </w:rPr>
      </w:pPr>
      <w:r w:rsidRPr="00BF005F">
        <w:rPr>
          <w:color w:val="000000"/>
          <w:lang w:eastAsia="ru-RU" w:bidi="ru-RU"/>
        </w:rPr>
        <w:t>Руководствуясь Федеральным Законом от 06.12.2011 № 402-ФЗ «О бухгалтерском учете», приказами Минфина России от 01 декабря 2010 года №157н, от 06 декабря 2010 года №162н, от 28.12.2010 года №191н, федеральными стандартами бухгалтерского учета для организаций государственного сектора, Налоговым кодексом РФ;</w:t>
      </w:r>
    </w:p>
    <w:p w:rsidR="00BF005F" w:rsidRPr="00BF005F" w:rsidRDefault="00BF005F" w:rsidP="00BF005F">
      <w:pPr>
        <w:keepNext/>
        <w:keepLines/>
        <w:widowControl w:val="0"/>
        <w:autoSpaceDE/>
        <w:autoSpaceDN/>
        <w:adjustRightInd/>
        <w:spacing w:after="533" w:line="240" w:lineRule="exact"/>
        <w:ind w:left="3840" w:firstLine="0"/>
        <w:jc w:val="left"/>
        <w:outlineLvl w:val="0"/>
        <w:rPr>
          <w:b/>
          <w:bCs/>
          <w:color w:val="000000"/>
          <w:lang w:eastAsia="ru-RU" w:bidi="ru-RU"/>
        </w:rPr>
      </w:pPr>
      <w:bookmarkStart w:id="3" w:name="bookmark2"/>
      <w:r w:rsidRPr="00BF005F">
        <w:rPr>
          <w:b/>
          <w:bCs/>
          <w:color w:val="000000"/>
          <w:lang w:eastAsia="ru-RU" w:bidi="ru-RU"/>
        </w:rPr>
        <w:t>ПРИКАЗЫВАЮ:</w:t>
      </w:r>
      <w:bookmarkEnd w:id="3"/>
    </w:p>
    <w:p w:rsidR="00BF005F" w:rsidRPr="00BF005F" w:rsidRDefault="00BF005F" w:rsidP="00BF005F">
      <w:pPr>
        <w:widowControl w:val="0"/>
        <w:numPr>
          <w:ilvl w:val="0"/>
          <w:numId w:val="45"/>
        </w:numPr>
        <w:tabs>
          <w:tab w:val="left" w:pos="317"/>
        </w:tabs>
        <w:autoSpaceDE/>
        <w:autoSpaceDN/>
        <w:adjustRightInd/>
        <w:spacing w:after="395" w:line="240" w:lineRule="exact"/>
        <w:ind w:firstLine="0"/>
        <w:jc w:val="left"/>
        <w:outlineLvl w:val="9"/>
        <w:rPr>
          <w:color w:val="000000"/>
          <w:lang w:eastAsia="ru-RU" w:bidi="ru-RU"/>
        </w:rPr>
      </w:pPr>
      <w:r w:rsidRPr="00BF005F">
        <w:rPr>
          <w:color w:val="000000"/>
          <w:lang w:eastAsia="ru-RU" w:bidi="ru-RU"/>
        </w:rPr>
        <w:t>Утвердить учетную политику для целей бюджетного учета на 202</w:t>
      </w:r>
      <w:r w:rsidR="005A0BF7">
        <w:rPr>
          <w:color w:val="000000"/>
          <w:lang w:eastAsia="ru-RU" w:bidi="ru-RU"/>
        </w:rPr>
        <w:t>5</w:t>
      </w:r>
      <w:r w:rsidRPr="00BF005F">
        <w:rPr>
          <w:color w:val="000000"/>
          <w:lang w:eastAsia="ru-RU" w:bidi="ru-RU"/>
        </w:rPr>
        <w:t xml:space="preserve"> год согласно приложению.</w:t>
      </w:r>
    </w:p>
    <w:p w:rsidR="00BF005F" w:rsidRPr="00BF005F" w:rsidRDefault="00BF005F" w:rsidP="00BF005F">
      <w:pPr>
        <w:widowControl w:val="0"/>
        <w:numPr>
          <w:ilvl w:val="0"/>
          <w:numId w:val="45"/>
        </w:numPr>
        <w:tabs>
          <w:tab w:val="left" w:pos="451"/>
        </w:tabs>
        <w:autoSpaceDE/>
        <w:autoSpaceDN/>
        <w:adjustRightInd/>
        <w:spacing w:after="356" w:line="413" w:lineRule="exact"/>
        <w:ind w:firstLine="0"/>
        <w:jc w:val="left"/>
        <w:outlineLvl w:val="9"/>
        <w:rPr>
          <w:color w:val="000000"/>
          <w:lang w:eastAsia="ru-RU" w:bidi="ru-RU"/>
        </w:rPr>
      </w:pPr>
      <w:r w:rsidRPr="00BF005F">
        <w:rPr>
          <w:color w:val="000000"/>
          <w:lang w:eastAsia="ru-RU" w:bidi="ru-RU"/>
        </w:rPr>
        <w:t>Довести до всех подразделений и служб учреждения соответствующие документы, необходимые для обеспечения реализации учетной политике в учреждении и организации бюджетного учета, документооборота, санкционирования расходов учреждения.</w:t>
      </w:r>
    </w:p>
    <w:p w:rsidR="00BF005F" w:rsidRPr="00BF005F" w:rsidRDefault="00BF005F" w:rsidP="00BF005F">
      <w:pPr>
        <w:widowControl w:val="0"/>
        <w:numPr>
          <w:ilvl w:val="0"/>
          <w:numId w:val="45"/>
        </w:numPr>
        <w:tabs>
          <w:tab w:val="left" w:pos="332"/>
        </w:tabs>
        <w:autoSpaceDE/>
        <w:autoSpaceDN/>
        <w:adjustRightInd/>
        <w:spacing w:after="877" w:line="418" w:lineRule="exact"/>
        <w:ind w:firstLine="0"/>
        <w:jc w:val="left"/>
        <w:outlineLvl w:val="9"/>
        <w:rPr>
          <w:color w:val="000000"/>
          <w:lang w:eastAsia="ru-RU" w:bidi="ru-RU"/>
        </w:rPr>
      </w:pPr>
      <w:r w:rsidRPr="00BF005F">
        <w:rPr>
          <w:color w:val="000000"/>
          <w:lang w:eastAsia="ru-RU" w:bidi="ru-RU"/>
        </w:rPr>
        <w:t>Установить, что учетные политики применяются с 01 января 202</w:t>
      </w:r>
      <w:r w:rsidR="005A0BF7">
        <w:rPr>
          <w:color w:val="000000"/>
          <w:lang w:eastAsia="ru-RU" w:bidi="ru-RU"/>
        </w:rPr>
        <w:t>5</w:t>
      </w:r>
      <w:bookmarkStart w:id="4" w:name="_GoBack"/>
      <w:bookmarkEnd w:id="4"/>
      <w:r w:rsidRPr="00BF005F">
        <w:rPr>
          <w:color w:val="000000"/>
          <w:lang w:eastAsia="ru-RU" w:bidi="ru-RU"/>
        </w:rPr>
        <w:t xml:space="preserve"> г. Во все последующие отчетные периоды с внесением в них необходимых изменений и дополнений.</w:t>
      </w:r>
    </w:p>
    <w:p w:rsidR="00BF005F" w:rsidRPr="00BF005F" w:rsidRDefault="00BF005F" w:rsidP="00BF005F">
      <w:pPr>
        <w:framePr w:h="2558" w:wrap="notBeside" w:vAnchor="text" w:hAnchor="text" w:xAlign="center" w:y="1"/>
        <w:widowControl w:val="0"/>
        <w:autoSpaceDE/>
        <w:autoSpaceDN/>
        <w:adjustRightInd/>
        <w:spacing w:after="0" w:line="240" w:lineRule="exact"/>
        <w:ind w:firstLine="0"/>
        <w:jc w:val="left"/>
        <w:outlineLvl w:val="9"/>
        <w:rPr>
          <w:color w:val="000000"/>
          <w:lang w:eastAsia="ru-RU" w:bidi="ru-RU"/>
        </w:rPr>
      </w:pPr>
      <w:r w:rsidRPr="00BF005F">
        <w:rPr>
          <w:color w:val="000000"/>
          <w:lang w:eastAsia="ru-RU" w:bidi="ru-RU"/>
        </w:rPr>
        <w:t xml:space="preserve">4. </w:t>
      </w:r>
      <w:proofErr w:type="gramStart"/>
      <w:r w:rsidRPr="00BF005F">
        <w:rPr>
          <w:color w:val="000000"/>
          <w:lang w:eastAsia="ru-RU" w:bidi="ru-RU"/>
        </w:rPr>
        <w:t>Контроль за</w:t>
      </w:r>
      <w:proofErr w:type="gramEnd"/>
      <w:r w:rsidRPr="00BF005F">
        <w:rPr>
          <w:color w:val="000000"/>
          <w:lang w:eastAsia="ru-RU" w:bidi="ru-RU"/>
        </w:rPr>
        <w:t xml:space="preserve"> исполнением приказа возложить на главного бухгалтера Тицову З.И.</w:t>
      </w:r>
    </w:p>
    <w:p w:rsidR="00BF005F" w:rsidRPr="00BF005F" w:rsidRDefault="00BF005F" w:rsidP="00BF005F">
      <w:pPr>
        <w:framePr w:h="2558" w:wrap="notBeside" w:vAnchor="text" w:hAnchor="text" w:xAlign="center" w:y="1"/>
        <w:widowControl w:val="0"/>
        <w:autoSpaceDE/>
        <w:autoSpaceDN/>
        <w:adjustRightInd/>
        <w:spacing w:after="0"/>
        <w:ind w:firstLine="0"/>
        <w:jc w:val="center"/>
        <w:outlineLvl w:val="9"/>
        <w:rPr>
          <w:rFonts w:ascii="Arial Unicode MS" w:eastAsia="Arial Unicode MS" w:hAnsi="Arial Unicode MS" w:cs="Arial Unicode MS"/>
          <w:color w:val="000000"/>
          <w:sz w:val="2"/>
          <w:szCs w:val="2"/>
          <w:lang w:eastAsia="ru-RU" w:bidi="ru-RU"/>
        </w:rPr>
      </w:pPr>
      <w:r>
        <w:rPr>
          <w:rFonts w:ascii="Arial Unicode MS" w:eastAsia="Arial Unicode MS" w:hAnsi="Arial Unicode MS" w:cs="Arial Unicode MS"/>
          <w:noProof/>
          <w:color w:val="000000"/>
          <w:lang w:eastAsia="ru-RU"/>
        </w:rPr>
        <w:drawing>
          <wp:inline distT="0" distB="0" distL="0" distR="0" wp14:anchorId="193465CF" wp14:editId="0A326495">
            <wp:extent cx="6515100" cy="1628775"/>
            <wp:effectExtent l="0" t="0" r="0" b="9525"/>
            <wp:docPr id="8" name="Рисунок 8" descr="C:\Users\Glavbu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vbuh\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1628775"/>
                    </a:xfrm>
                    <a:prstGeom prst="rect">
                      <a:avLst/>
                    </a:prstGeom>
                    <a:noFill/>
                    <a:ln>
                      <a:noFill/>
                    </a:ln>
                  </pic:spPr>
                </pic:pic>
              </a:graphicData>
            </a:graphic>
          </wp:inline>
        </w:drawing>
      </w:r>
    </w:p>
    <w:p w:rsidR="00BF005F" w:rsidRPr="00BF005F" w:rsidRDefault="00BF005F" w:rsidP="00BF005F">
      <w:pPr>
        <w:framePr w:h="2558" w:wrap="notBeside" w:vAnchor="text" w:hAnchor="text" w:xAlign="center" w:y="1"/>
        <w:widowControl w:val="0"/>
        <w:autoSpaceDE/>
        <w:autoSpaceDN/>
        <w:adjustRightInd/>
        <w:spacing w:after="0" w:line="190" w:lineRule="exact"/>
        <w:ind w:firstLine="0"/>
        <w:jc w:val="left"/>
        <w:outlineLvl w:val="9"/>
        <w:rPr>
          <w:b/>
          <w:bCs/>
          <w:color w:val="000000"/>
          <w:sz w:val="19"/>
          <w:szCs w:val="19"/>
          <w:lang w:eastAsia="ru-RU" w:bidi="ru-RU"/>
        </w:rPr>
      </w:pPr>
      <w:r w:rsidRPr="00BF005F">
        <w:rPr>
          <w:b/>
          <w:bCs/>
          <w:color w:val="000000"/>
          <w:sz w:val="19"/>
          <w:szCs w:val="19"/>
          <w:lang w:eastAsia="ru-RU" w:bidi="ru-RU"/>
        </w:rPr>
        <w:t>Страница 1 из 120</w:t>
      </w:r>
    </w:p>
    <w:p w:rsidR="00BF005F" w:rsidRPr="00BF005F" w:rsidRDefault="00BF005F" w:rsidP="00BF005F">
      <w:pPr>
        <w:widowControl w:val="0"/>
        <w:autoSpaceDE/>
        <w:autoSpaceDN/>
        <w:adjustRightInd/>
        <w:spacing w:after="0"/>
        <w:ind w:firstLine="0"/>
        <w:jc w:val="left"/>
        <w:outlineLvl w:val="9"/>
        <w:rPr>
          <w:rFonts w:ascii="Arial Unicode MS" w:eastAsia="Arial Unicode MS" w:hAnsi="Arial Unicode MS" w:cs="Arial Unicode MS"/>
          <w:color w:val="000000"/>
          <w:sz w:val="2"/>
          <w:szCs w:val="2"/>
          <w:lang w:eastAsia="ru-RU" w:bidi="ru-RU"/>
        </w:rPr>
      </w:pPr>
    </w:p>
    <w:p w:rsidR="00BF005F" w:rsidRPr="00BF005F" w:rsidRDefault="00BF005F" w:rsidP="00BF005F">
      <w:pPr>
        <w:widowControl w:val="0"/>
        <w:autoSpaceDE/>
        <w:autoSpaceDN/>
        <w:adjustRightInd/>
        <w:spacing w:after="0"/>
        <w:ind w:firstLine="0"/>
        <w:jc w:val="left"/>
        <w:outlineLvl w:val="9"/>
        <w:rPr>
          <w:rFonts w:ascii="Arial Unicode MS" w:eastAsia="Arial Unicode MS" w:hAnsi="Arial Unicode MS" w:cs="Arial Unicode MS"/>
          <w:color w:val="000000"/>
          <w:sz w:val="2"/>
          <w:szCs w:val="2"/>
          <w:lang w:eastAsia="ru-RU" w:bidi="ru-RU"/>
        </w:rPr>
      </w:pPr>
    </w:p>
    <w:p w:rsidR="00120FFC" w:rsidRDefault="00120FFC" w:rsidP="000D5912">
      <w:pPr>
        <w:pStyle w:val="1"/>
        <w:spacing w:before="0" w:after="120"/>
        <w:rPr>
          <w:sz w:val="22"/>
          <w:szCs w:val="22"/>
        </w:rPr>
      </w:pPr>
      <w:bookmarkStart w:id="5" w:name="_Toc330465922"/>
      <w:bookmarkStart w:id="6" w:name="_Toc333933743"/>
      <w:bookmarkStart w:id="7" w:name="_Toc334099672"/>
      <w:bookmarkStart w:id="8" w:name="_Toc348875911"/>
      <w:bookmarkEnd w:id="1"/>
      <w:r w:rsidRPr="006A6060">
        <w:rPr>
          <w:sz w:val="22"/>
          <w:szCs w:val="22"/>
        </w:rPr>
        <w:t>1. Общие положения</w:t>
      </w:r>
      <w:bookmarkEnd w:id="5"/>
      <w:bookmarkEnd w:id="6"/>
      <w:bookmarkEnd w:id="7"/>
      <w:bookmarkEnd w:id="8"/>
    </w:p>
    <w:p w:rsidR="004F51CC" w:rsidRPr="0064285B" w:rsidRDefault="00DF158B" w:rsidP="000D5912">
      <w:pPr>
        <w:ind w:firstLine="540"/>
        <w:rPr>
          <w:sz w:val="22"/>
          <w:szCs w:val="22"/>
        </w:rPr>
      </w:pPr>
      <w:r>
        <w:rPr>
          <w:sz w:val="22"/>
          <w:szCs w:val="22"/>
        </w:rPr>
        <w:t xml:space="preserve">1.1. </w:t>
      </w:r>
      <w:r w:rsidR="009C047C" w:rsidRPr="0064285B">
        <w:rPr>
          <w:sz w:val="22"/>
          <w:szCs w:val="22"/>
        </w:rPr>
        <w:t xml:space="preserve">Настоящая учетная политика разработана </w:t>
      </w:r>
      <w:r w:rsidR="008301F0" w:rsidRPr="008301F0">
        <w:rPr>
          <w:b/>
          <w:sz w:val="22"/>
          <w:szCs w:val="22"/>
        </w:rPr>
        <w:t>Гос</w:t>
      </w:r>
      <w:r w:rsidR="006374FB" w:rsidRPr="008301F0">
        <w:rPr>
          <w:b/>
          <w:bCs/>
          <w:color w:val="000000"/>
        </w:rPr>
        <w:t>ударственным</w:t>
      </w:r>
      <w:r w:rsidR="006374FB">
        <w:rPr>
          <w:b/>
          <w:bCs/>
          <w:color w:val="000000"/>
        </w:rPr>
        <w:t xml:space="preserve"> казенным </w:t>
      </w:r>
      <w:r w:rsidR="000156D9">
        <w:rPr>
          <w:b/>
          <w:bCs/>
          <w:color w:val="000000"/>
        </w:rPr>
        <w:t>общеобразовательным учреждением</w:t>
      </w:r>
      <w:r w:rsidR="006374FB">
        <w:rPr>
          <w:b/>
          <w:bCs/>
          <w:color w:val="000000"/>
        </w:rPr>
        <w:t xml:space="preserve"> «Специальная (коррекционная) обще образовательная школа-интернат № 2</w:t>
      </w:r>
      <w:r w:rsidR="008301F0">
        <w:rPr>
          <w:b/>
          <w:bCs/>
          <w:color w:val="000000"/>
        </w:rPr>
        <w:t>7</w:t>
      </w:r>
      <w:r w:rsidR="006374FB">
        <w:rPr>
          <w:b/>
          <w:bCs/>
          <w:color w:val="000000"/>
        </w:rPr>
        <w:t xml:space="preserve">»  </w:t>
      </w:r>
      <w:r w:rsidR="009B2A46">
        <w:rPr>
          <w:sz w:val="22"/>
          <w:szCs w:val="22"/>
        </w:rPr>
        <w:t>(далее Учреждение)</w:t>
      </w:r>
      <w:r w:rsidR="009C047C" w:rsidRPr="0064285B">
        <w:rPr>
          <w:sz w:val="22"/>
          <w:szCs w:val="22"/>
        </w:rPr>
        <w:t xml:space="preserve"> в целях организации </w:t>
      </w:r>
      <w:r w:rsidR="0054169B">
        <w:rPr>
          <w:sz w:val="22"/>
          <w:szCs w:val="22"/>
        </w:rPr>
        <w:t>бюджетного</w:t>
      </w:r>
      <w:r w:rsidR="009C047C" w:rsidRPr="0064285B">
        <w:rPr>
          <w:sz w:val="22"/>
          <w:szCs w:val="22"/>
        </w:rPr>
        <w:t xml:space="preserve"> учета </w:t>
      </w:r>
      <w:r w:rsidR="00EA0AEF" w:rsidRPr="0064285B">
        <w:rPr>
          <w:sz w:val="22"/>
          <w:szCs w:val="22"/>
        </w:rPr>
        <w:t>исходя из особенностей структуры</w:t>
      </w:r>
      <w:r w:rsidR="00957011">
        <w:rPr>
          <w:sz w:val="22"/>
          <w:szCs w:val="22"/>
        </w:rPr>
        <w:t xml:space="preserve"> Учреждения</w:t>
      </w:r>
      <w:r w:rsidR="00EA0AEF" w:rsidRPr="0064285B">
        <w:rPr>
          <w:sz w:val="22"/>
          <w:szCs w:val="22"/>
        </w:rPr>
        <w:t xml:space="preserve">, отраслевых и иных особенностей его деятельности и выполняемых им в соответствии с законодательством Российской Федерации полномочий. </w:t>
      </w:r>
      <w:r w:rsidR="00EA0AEF">
        <w:rPr>
          <w:sz w:val="22"/>
          <w:szCs w:val="22"/>
        </w:rPr>
        <w:t xml:space="preserve">В части вопросов, не нашедших отражения в настоящей учетной политике, </w:t>
      </w:r>
      <w:r w:rsidR="0054169B">
        <w:rPr>
          <w:sz w:val="22"/>
          <w:szCs w:val="22"/>
        </w:rPr>
        <w:t>бюджетный</w:t>
      </w:r>
      <w:r w:rsidR="00EA0AEF">
        <w:rPr>
          <w:sz w:val="22"/>
          <w:szCs w:val="22"/>
        </w:rPr>
        <w:t xml:space="preserve"> учет </w:t>
      </w:r>
      <w:r w:rsidR="00202BE9">
        <w:rPr>
          <w:sz w:val="22"/>
          <w:szCs w:val="22"/>
        </w:rPr>
        <w:t xml:space="preserve">в Учреждении </w:t>
      </w:r>
      <w:r w:rsidR="00EA0AEF">
        <w:rPr>
          <w:sz w:val="22"/>
          <w:szCs w:val="22"/>
        </w:rPr>
        <w:t>осуществляется в</w:t>
      </w:r>
      <w:r w:rsidR="009C047C" w:rsidRPr="0064285B">
        <w:rPr>
          <w:sz w:val="22"/>
          <w:szCs w:val="22"/>
        </w:rPr>
        <w:t xml:space="preserve"> соответствии с требованиями</w:t>
      </w:r>
      <w:r w:rsidR="004F51CC" w:rsidRPr="0064285B">
        <w:rPr>
          <w:sz w:val="22"/>
          <w:szCs w:val="22"/>
        </w:rPr>
        <w:t>:</w:t>
      </w:r>
    </w:p>
    <w:p w:rsidR="00DF158B" w:rsidRDefault="00DF158B" w:rsidP="00DF158B">
      <w:pPr>
        <w:pStyle w:val="ConsPlusNormal"/>
        <w:spacing w:before="240"/>
        <w:jc w:val="both"/>
      </w:pPr>
      <w:r>
        <w:t xml:space="preserve">- Бюджетный </w:t>
      </w:r>
      <w:hyperlink r:id="rId9" w:history="1">
        <w:r>
          <w:rPr>
            <w:color w:val="0000FF"/>
          </w:rPr>
          <w:t>кодекс</w:t>
        </w:r>
      </w:hyperlink>
      <w:r>
        <w:t xml:space="preserve"> РФ (далее - БК РФ);</w:t>
      </w:r>
    </w:p>
    <w:p w:rsidR="00DF158B" w:rsidRDefault="00DF158B" w:rsidP="00DF158B">
      <w:pPr>
        <w:pStyle w:val="ConsPlusNormal"/>
        <w:spacing w:before="240"/>
        <w:jc w:val="both"/>
      </w:pPr>
      <w:r>
        <w:t xml:space="preserve">- Федеральный </w:t>
      </w:r>
      <w:hyperlink r:id="rId10" w:history="1">
        <w:r>
          <w:rPr>
            <w:color w:val="0000FF"/>
          </w:rPr>
          <w:t>закон</w:t>
        </w:r>
      </w:hyperlink>
      <w:r>
        <w:t xml:space="preserve"> от 06.12.2011 N 402-ФЗ "О бухгалтерском учете" (далее - Закон N 402-ФЗ);</w:t>
      </w:r>
    </w:p>
    <w:p w:rsidR="00DF158B" w:rsidRDefault="00DF158B" w:rsidP="00DF158B">
      <w:pPr>
        <w:pStyle w:val="ConsPlusNormal"/>
        <w:spacing w:before="240"/>
        <w:jc w:val="both"/>
      </w:pPr>
      <w:r>
        <w:t xml:space="preserve">- Федеральный </w:t>
      </w:r>
      <w:hyperlink r:id="rId11" w:history="1">
        <w:r>
          <w:rPr>
            <w:color w:val="0000FF"/>
          </w:rPr>
          <w:t>закон</w:t>
        </w:r>
      </w:hyperlink>
      <w:r>
        <w:t xml:space="preserve"> от 12.01.1996 N 7-ФЗ "О некоммерческих организациях" (далее - Закон N 7-ФЗ);</w:t>
      </w:r>
    </w:p>
    <w:p w:rsidR="00DF158B" w:rsidRDefault="00DF158B" w:rsidP="00DF158B">
      <w:pPr>
        <w:pStyle w:val="ConsPlusNormal"/>
        <w:spacing w:before="240"/>
        <w:jc w:val="both"/>
      </w:pPr>
      <w:r>
        <w:t xml:space="preserve">- Федеральный </w:t>
      </w:r>
      <w:hyperlink r:id="rId12" w:history="1">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DF158B" w:rsidRDefault="00DF158B" w:rsidP="00DF158B">
      <w:pPr>
        <w:pStyle w:val="ConsPlusNormal"/>
        <w:spacing w:before="240"/>
        <w:jc w:val="both"/>
      </w:pPr>
      <w:r>
        <w:t xml:space="preserve">- Федеральный </w:t>
      </w:r>
      <w:hyperlink r:id="rId13" w:history="1">
        <w:r>
          <w:rPr>
            <w:color w:val="0000FF"/>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DF158B" w:rsidRDefault="00DF158B" w:rsidP="00DF158B">
      <w:pPr>
        <w:pStyle w:val="ConsPlusNormal"/>
        <w:spacing w:before="240"/>
        <w:jc w:val="both"/>
      </w:pPr>
      <w:r>
        <w:t xml:space="preserve">- Федеральный </w:t>
      </w:r>
      <w:hyperlink r:id="rId14" w:history="1">
        <w:r>
          <w:rPr>
            <w:color w:val="0000FF"/>
          </w:rPr>
          <w:t>стандарт</w:t>
        </w:r>
      </w:hyperlink>
      <w: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DF158B" w:rsidRDefault="00DF158B" w:rsidP="00DF158B">
      <w:pPr>
        <w:pStyle w:val="ConsPlusNormal"/>
        <w:spacing w:before="240"/>
        <w:jc w:val="both"/>
      </w:pPr>
      <w:r>
        <w:t xml:space="preserve">- Федеральный </w:t>
      </w:r>
      <w:hyperlink r:id="rId15" w:history="1">
        <w:r>
          <w:rPr>
            <w:color w:val="0000FF"/>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DF158B" w:rsidRDefault="00DF158B" w:rsidP="00DF158B">
      <w:pPr>
        <w:pStyle w:val="ConsPlusNormal"/>
        <w:spacing w:before="240"/>
        <w:jc w:val="both"/>
      </w:pPr>
      <w:r>
        <w:t xml:space="preserve">- Федеральный </w:t>
      </w:r>
      <w:hyperlink r:id="rId16" w:history="1">
        <w:r>
          <w:rPr>
            <w:color w:val="0000FF"/>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DF158B" w:rsidRDefault="00DF158B" w:rsidP="00DF158B">
      <w:pPr>
        <w:pStyle w:val="ConsPlusNormal"/>
        <w:spacing w:before="240"/>
        <w:jc w:val="both"/>
      </w:pPr>
      <w:r>
        <w:t xml:space="preserve">- Федеральный </w:t>
      </w:r>
      <w:hyperlink r:id="rId17" w:history="1">
        <w:r>
          <w:rPr>
            <w:color w:val="0000FF"/>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DF158B" w:rsidRDefault="00DF158B" w:rsidP="00DF158B">
      <w:pPr>
        <w:pStyle w:val="ConsPlusNormal"/>
        <w:spacing w:before="240"/>
        <w:jc w:val="both"/>
      </w:pPr>
      <w:r>
        <w:t xml:space="preserve">- Федеральный </w:t>
      </w:r>
      <w:hyperlink r:id="rId18" w:history="1">
        <w:r>
          <w:rPr>
            <w:color w:val="0000FF"/>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DF158B" w:rsidRDefault="00DF158B" w:rsidP="00DF158B">
      <w:pPr>
        <w:pStyle w:val="ConsPlusNormal"/>
        <w:spacing w:before="240"/>
        <w:jc w:val="both"/>
      </w:pPr>
      <w:r>
        <w:t xml:space="preserve">- Федеральный </w:t>
      </w:r>
      <w:hyperlink r:id="rId19" w:history="1">
        <w:r>
          <w:rPr>
            <w:color w:val="0000FF"/>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DF158B" w:rsidRDefault="00DF158B" w:rsidP="00DF158B">
      <w:pPr>
        <w:pStyle w:val="ConsPlusNormal"/>
        <w:spacing w:before="240"/>
        <w:jc w:val="both"/>
      </w:pPr>
      <w:r>
        <w:lastRenderedPageBreak/>
        <w:t xml:space="preserve">- Федеральный </w:t>
      </w:r>
      <w:hyperlink r:id="rId20" w:history="1">
        <w:r>
          <w:rPr>
            <w:color w:val="0000FF"/>
          </w:rPr>
          <w:t>стандарт</w:t>
        </w:r>
      </w:hyperlink>
      <w: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DF158B" w:rsidRDefault="00DF158B" w:rsidP="00DF158B">
      <w:pPr>
        <w:pStyle w:val="ConsPlusNormal"/>
        <w:spacing w:before="240"/>
        <w:jc w:val="both"/>
      </w:pPr>
      <w:r>
        <w:t xml:space="preserve">- Федеральный </w:t>
      </w:r>
      <w:hyperlink r:id="rId21" w:history="1">
        <w:r>
          <w:rPr>
            <w:color w:val="0000FF"/>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DF158B" w:rsidRDefault="00DF158B" w:rsidP="00DF158B">
      <w:pPr>
        <w:pStyle w:val="ConsPlusNormal"/>
        <w:spacing w:before="240"/>
        <w:jc w:val="both"/>
      </w:pPr>
      <w:r>
        <w:t xml:space="preserve">- Федеральный </w:t>
      </w:r>
      <w:hyperlink r:id="rId22" w:history="1">
        <w:r>
          <w:rPr>
            <w:color w:val="0000FF"/>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F158B" w:rsidRDefault="00DF158B" w:rsidP="00DF158B">
      <w:pPr>
        <w:pStyle w:val="ConsPlusNormal"/>
        <w:spacing w:before="240"/>
        <w:jc w:val="both"/>
      </w:pPr>
      <w:r>
        <w:t xml:space="preserve">- Федеральный </w:t>
      </w:r>
      <w:hyperlink r:id="rId23" w:history="1">
        <w:r>
          <w:rPr>
            <w:color w:val="0000FF"/>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F158B" w:rsidRDefault="00DF158B" w:rsidP="00DF158B">
      <w:pPr>
        <w:pStyle w:val="ConsPlusNormal"/>
        <w:spacing w:before="240"/>
        <w:jc w:val="both"/>
      </w:pPr>
      <w:r>
        <w:t xml:space="preserve">- Федеральный </w:t>
      </w:r>
      <w:hyperlink r:id="rId24" w:history="1">
        <w:r>
          <w:rPr>
            <w:color w:val="0000FF"/>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DF158B" w:rsidRDefault="00DF158B" w:rsidP="00DF158B">
      <w:pPr>
        <w:pStyle w:val="ConsPlusNormal"/>
        <w:spacing w:before="240"/>
        <w:jc w:val="both"/>
      </w:pPr>
      <w:r>
        <w:t xml:space="preserve">- Федеральный </w:t>
      </w:r>
      <w:hyperlink r:id="rId25" w:history="1">
        <w:r>
          <w:rPr>
            <w:color w:val="0000FF"/>
          </w:rPr>
          <w:t>стандарт</w:t>
        </w:r>
      </w:hyperlink>
      <w: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DF158B" w:rsidRDefault="00DF158B" w:rsidP="00DF158B">
      <w:pPr>
        <w:pStyle w:val="ConsPlusNormal"/>
        <w:spacing w:before="240"/>
        <w:jc w:val="both"/>
      </w:pPr>
      <w:r>
        <w:t xml:space="preserve">- Единый </w:t>
      </w:r>
      <w:hyperlink r:id="rId26" w:history="1">
        <w:r>
          <w:rPr>
            <w:color w:val="0000FF"/>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DF158B" w:rsidRDefault="00DF158B" w:rsidP="00DF158B">
      <w:pPr>
        <w:pStyle w:val="ConsPlusNormal"/>
        <w:spacing w:before="240"/>
        <w:jc w:val="both"/>
      </w:pPr>
      <w:r>
        <w:t xml:space="preserve">- </w:t>
      </w:r>
      <w:hyperlink r:id="rId27" w:history="1">
        <w:r>
          <w:rPr>
            <w:color w:val="0000FF"/>
          </w:rPr>
          <w:t>Инструкция</w:t>
        </w:r>
      </w:hyperlink>
      <w: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DF158B" w:rsidRDefault="00DF158B" w:rsidP="00DF158B">
      <w:pPr>
        <w:pStyle w:val="ConsPlusNormal"/>
        <w:spacing w:before="240"/>
        <w:jc w:val="both"/>
      </w:pPr>
      <w:r>
        <w:t xml:space="preserve">- </w:t>
      </w:r>
      <w:hyperlink r:id="rId28" w:history="1">
        <w:r>
          <w:rPr>
            <w:color w:val="0000FF"/>
          </w:rPr>
          <w:t>План</w:t>
        </w:r>
      </w:hyperlink>
      <w:r>
        <w:t xml:space="preserve"> счетов бюджетного учета, утвержденный Приказом Минфина России от 06.12.2010 N 162н (далее - План счетов бюджетного учета);</w:t>
      </w:r>
    </w:p>
    <w:p w:rsidR="00DF158B" w:rsidRDefault="00DF158B" w:rsidP="00DF158B">
      <w:pPr>
        <w:pStyle w:val="ConsPlusNormal"/>
        <w:spacing w:before="240"/>
        <w:jc w:val="both"/>
      </w:pPr>
      <w:r>
        <w:t xml:space="preserve">- </w:t>
      </w:r>
      <w:hyperlink r:id="rId29" w:history="1">
        <w:r>
          <w:rPr>
            <w:color w:val="0000FF"/>
          </w:rPr>
          <w:t>Инструкция</w:t>
        </w:r>
      </w:hyperlink>
      <w:r>
        <w:t xml:space="preserve"> по применению Плана счетов бюджетного учета, утвержденная Приказом Минфина России от 06.12.2010 N 162н (далее - Инструкция N 162н);</w:t>
      </w:r>
    </w:p>
    <w:p w:rsidR="00DF158B" w:rsidRDefault="00DF158B" w:rsidP="00DF158B">
      <w:pPr>
        <w:pStyle w:val="ConsPlusNormal"/>
        <w:spacing w:before="240"/>
        <w:jc w:val="both"/>
      </w:pPr>
      <w:r>
        <w:t xml:space="preserve">- </w:t>
      </w:r>
      <w:hyperlink r:id="rId30" w:history="1">
        <w:r>
          <w:rPr>
            <w:color w:val="0000FF"/>
          </w:rPr>
          <w:t>Приказ</w:t>
        </w:r>
      </w:hyperlink>
      <w: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DF158B" w:rsidRDefault="00DF158B" w:rsidP="00DF158B">
      <w:pPr>
        <w:pStyle w:val="ConsPlusNormal"/>
        <w:spacing w:before="240"/>
        <w:jc w:val="both"/>
      </w:pPr>
      <w:r>
        <w:lastRenderedPageBreak/>
        <w:t xml:space="preserve">- Методические </w:t>
      </w:r>
      <w:hyperlink r:id="rId31" w:history="1">
        <w:r>
          <w:rPr>
            <w:color w:val="0000FF"/>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DF158B" w:rsidRDefault="00DF158B" w:rsidP="00DF158B">
      <w:pPr>
        <w:pStyle w:val="ConsPlusNormal"/>
        <w:spacing w:before="240"/>
        <w:jc w:val="both"/>
      </w:pPr>
      <w:r>
        <w:t xml:space="preserve">- </w:t>
      </w:r>
      <w:hyperlink r:id="rId32" w:history="1">
        <w:r>
          <w:rPr>
            <w:color w:val="0000FF"/>
          </w:rPr>
          <w:t>Указание</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DF158B" w:rsidRDefault="00DF158B" w:rsidP="00DF158B">
      <w:pPr>
        <w:pStyle w:val="ConsPlusNormal"/>
        <w:spacing w:before="240"/>
        <w:jc w:val="both"/>
      </w:pPr>
      <w:r>
        <w:t xml:space="preserve">- </w:t>
      </w:r>
      <w:hyperlink r:id="rId33" w:history="1">
        <w:r>
          <w:rPr>
            <w:color w:val="0000FF"/>
          </w:rPr>
          <w:t>Указание</w:t>
        </w:r>
      </w:hyperlink>
      <w:r>
        <w:t xml:space="preserve"> Банка России от 07.10.2013 N 3073-У "Об осуществлении наличных расчетов" (далее - Указание N 3073-У);</w:t>
      </w:r>
    </w:p>
    <w:p w:rsidR="00DF158B" w:rsidRDefault="00DF158B" w:rsidP="00DF158B">
      <w:pPr>
        <w:pStyle w:val="ConsPlusNormal"/>
        <w:spacing w:before="240"/>
        <w:jc w:val="both"/>
      </w:pPr>
      <w:r>
        <w:t xml:space="preserve">- Методические </w:t>
      </w:r>
      <w:hyperlink r:id="rId34" w:history="1">
        <w:r>
          <w:rPr>
            <w:color w:val="0000FF"/>
          </w:rPr>
          <w:t>указания</w:t>
        </w:r>
      </w:hyperlink>
      <w: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rsidR="00DF158B" w:rsidRDefault="00DF158B" w:rsidP="00DF158B">
      <w:pPr>
        <w:pStyle w:val="ConsPlusNormal"/>
        <w:spacing w:before="240"/>
        <w:jc w:val="both"/>
      </w:pPr>
      <w:r>
        <w:t xml:space="preserve">- Методические </w:t>
      </w:r>
      <w:hyperlink r:id="rId35" w:history="1">
        <w:r>
          <w:rPr>
            <w:color w:val="0000FF"/>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DF158B" w:rsidRDefault="00DF158B" w:rsidP="00DF158B">
      <w:pPr>
        <w:pStyle w:val="ConsPlusNormal"/>
        <w:spacing w:before="240"/>
        <w:jc w:val="both"/>
      </w:pPr>
      <w:r>
        <w:t xml:space="preserve">- </w:t>
      </w:r>
      <w:hyperlink r:id="rId36" w:history="1">
        <w:r>
          <w:rPr>
            <w:color w:val="0000FF"/>
          </w:rPr>
          <w:t>Правила</w:t>
        </w:r>
      </w:hyperlink>
      <w: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DF158B" w:rsidRDefault="00DF158B" w:rsidP="00DF158B">
      <w:pPr>
        <w:pStyle w:val="ConsPlusNormal"/>
        <w:spacing w:before="240"/>
        <w:jc w:val="both"/>
      </w:pPr>
      <w:r>
        <w:t xml:space="preserve">- </w:t>
      </w:r>
      <w:hyperlink r:id="rId37" w:history="1">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DF158B" w:rsidRDefault="00DF158B" w:rsidP="00DF158B">
      <w:pPr>
        <w:pStyle w:val="ConsPlusNormal"/>
        <w:spacing w:before="240"/>
        <w:jc w:val="both"/>
      </w:pPr>
      <w:r>
        <w:t xml:space="preserve">- </w:t>
      </w:r>
      <w:hyperlink r:id="rId38" w:history="1">
        <w:r>
          <w:rPr>
            <w:color w:val="0000FF"/>
          </w:rPr>
          <w:t>Приказ</w:t>
        </w:r>
      </w:hyperlink>
      <w: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DF158B" w:rsidRDefault="00DF158B" w:rsidP="00DF158B">
      <w:pPr>
        <w:pStyle w:val="ConsPlusNormal"/>
        <w:spacing w:before="240"/>
        <w:jc w:val="both"/>
      </w:pPr>
      <w:r>
        <w:t xml:space="preserve">- </w:t>
      </w:r>
      <w:hyperlink r:id="rId39" w:history="1">
        <w:r>
          <w:rPr>
            <w:color w:val="0000FF"/>
          </w:rPr>
          <w:t>Порядок</w:t>
        </w:r>
      </w:hyperlink>
      <w:r>
        <w:t xml:space="preserve"> формирования и применения кодов бюджетной классификации Российской Федерации, утвержденный Приказом Минфина России от 06.06.2019 N 85н (далее - Порядок N 85н);</w:t>
      </w:r>
    </w:p>
    <w:p w:rsidR="00DF158B" w:rsidRDefault="00DF158B" w:rsidP="00DF158B">
      <w:pPr>
        <w:pStyle w:val="ConsPlusNormal"/>
        <w:spacing w:before="240"/>
        <w:jc w:val="both"/>
      </w:pPr>
      <w:r>
        <w:t xml:space="preserve">- </w:t>
      </w:r>
      <w:hyperlink r:id="rId40" w:history="1">
        <w:r>
          <w:rPr>
            <w:color w:val="0000FF"/>
          </w:rPr>
          <w:t>Порядок</w:t>
        </w:r>
      </w:hyperlink>
      <w: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DF158B" w:rsidRDefault="00DF158B" w:rsidP="00DF158B">
      <w:pPr>
        <w:pStyle w:val="ConsPlusNormal"/>
        <w:spacing w:before="240"/>
        <w:jc w:val="both"/>
      </w:pPr>
      <w:r>
        <w:t>- Учетная политика учредителя.</w:t>
      </w:r>
    </w:p>
    <w:p w:rsidR="00DF158B" w:rsidRDefault="00DF158B" w:rsidP="00DF158B">
      <w:pPr>
        <w:pStyle w:val="ConsPlusNormal"/>
        <w:spacing w:before="240"/>
        <w:jc w:val="both"/>
      </w:pPr>
      <w:r w:rsidRPr="00DF158B">
        <w:t>(Основание: ч. 2 ст. 8 Закона N 402-ФЗ)</w:t>
      </w:r>
    </w:p>
    <w:p w:rsidR="005978FA" w:rsidRPr="005978FA" w:rsidRDefault="005978FA" w:rsidP="00324105">
      <w:pPr>
        <w:tabs>
          <w:tab w:val="left" w:pos="1418"/>
        </w:tabs>
        <w:ind w:firstLine="0"/>
        <w:jc w:val="left"/>
        <w:rPr>
          <w:color w:val="000000"/>
          <w:lang w:eastAsia="ru-RU"/>
        </w:rPr>
      </w:pPr>
      <w:r w:rsidRPr="005978FA">
        <w:rPr>
          <w:lang w:eastAsia="ru-RU"/>
        </w:rPr>
        <w:t xml:space="preserve"> 1.</w:t>
      </w:r>
      <w:r w:rsidR="00DF158B">
        <w:rPr>
          <w:lang w:eastAsia="ru-RU"/>
        </w:rPr>
        <w:t>1</w:t>
      </w:r>
      <w:r w:rsidRPr="005978FA">
        <w:rPr>
          <w:lang w:eastAsia="ru-RU"/>
        </w:rPr>
        <w:t>.</w:t>
      </w:r>
      <w:r w:rsidR="00DF158B">
        <w:rPr>
          <w:lang w:eastAsia="ru-RU"/>
        </w:rPr>
        <w:t>1</w:t>
      </w:r>
      <w:r w:rsidRPr="005978FA">
        <w:rPr>
          <w:color w:val="FF0000"/>
          <w:lang w:eastAsia="ru-RU"/>
        </w:rPr>
        <w:t xml:space="preserve"> </w:t>
      </w:r>
      <w:r w:rsidRPr="005978FA">
        <w:rPr>
          <w:color w:val="000000"/>
          <w:lang w:eastAsia="ru-RU"/>
        </w:rPr>
        <w:t>государственное казенное общеобразовательное учреждение «Специальная (коррекционная) общеобразовательная школа-интернат  № 2</w:t>
      </w:r>
      <w:r>
        <w:rPr>
          <w:color w:val="000000"/>
          <w:lang w:eastAsia="ru-RU"/>
        </w:rPr>
        <w:t>7</w:t>
      </w:r>
      <w:r w:rsidRPr="005978FA">
        <w:rPr>
          <w:color w:val="000000"/>
          <w:lang w:eastAsia="ru-RU"/>
        </w:rPr>
        <w:t xml:space="preserve">» является казенным  учреждением. Финансируется из краевого бюджета Ставропольского края на основании сметы. Все операции в сфере закупок товаров, работ, услуг для обеспечения государственных нужд производится в соответствии с </w:t>
      </w:r>
      <w:r w:rsidRPr="005978FA">
        <w:rPr>
          <w:color w:val="000000"/>
          <w:lang w:eastAsia="ru-RU"/>
        </w:rPr>
        <w:lastRenderedPageBreak/>
        <w:t xml:space="preserve">требованиями Федерального закона № 44-ФЗ    « О контрактной системе в сфере закупок товаров, работ, услуг для обеспечения государственных и муниципальных нужд» </w:t>
      </w:r>
      <w:proofErr w:type="gramStart"/>
      <w:r w:rsidRPr="005978FA">
        <w:rPr>
          <w:color w:val="000000"/>
          <w:lang w:eastAsia="ru-RU"/>
        </w:rPr>
        <w:t xml:space="preserve">( </w:t>
      </w:r>
      <w:proofErr w:type="gramEnd"/>
      <w:r w:rsidRPr="005978FA">
        <w:rPr>
          <w:color w:val="000000"/>
          <w:lang w:eastAsia="ru-RU"/>
        </w:rPr>
        <w:t>далее – закон).</w:t>
      </w:r>
    </w:p>
    <w:p w:rsidR="005978FA" w:rsidRPr="005978FA" w:rsidRDefault="005978FA" w:rsidP="005978FA">
      <w:pPr>
        <w:tabs>
          <w:tab w:val="left" w:pos="1418"/>
        </w:tabs>
        <w:autoSpaceDE/>
        <w:autoSpaceDN/>
        <w:adjustRightInd/>
        <w:spacing w:after="0"/>
        <w:ind w:firstLine="0"/>
        <w:outlineLvl w:val="9"/>
        <w:rPr>
          <w:color w:val="000000"/>
          <w:lang w:eastAsia="ru-RU"/>
        </w:rPr>
      </w:pP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xml:space="preserve">1.2. Ответственным за организацию бюджетного учета в учреждении и соблюдение </w:t>
      </w:r>
      <w:r w:rsidRPr="005978FA">
        <w:rPr>
          <w:lang w:eastAsia="ru-RU"/>
        </w:rPr>
        <w:br/>
        <w:t>законодательства при выполнении хозяйственных операций является руководитель учреждения.</w:t>
      </w:r>
      <w:r w:rsidRPr="005978FA">
        <w:rPr>
          <w:lang w:eastAsia="ru-RU"/>
        </w:rPr>
        <w:br/>
        <w:t>Основание: часть 1 статьи 7 Закона от 6 декабря 2011 г. № 402-ФЗ.</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xml:space="preserve"> Бюджетный учет ведется структурным подразделением – бухгалтерией, возглавляемой главным бухгалтером. Сотрудники бухгалтерии руководствуются в своей деятельности Положением о бухгалтерии, должностными инструкциями.</w:t>
      </w:r>
      <w:r w:rsidRPr="005978FA">
        <w:rPr>
          <w:lang w:eastAsia="ru-RU"/>
        </w:rPr>
        <w:br/>
        <w:t>Основание: часть 3 статьи 7 Закона от 6 декабря 2011 г. № 402-ФЗ.</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1.</w:t>
      </w:r>
      <w:r w:rsidR="00D257CA">
        <w:rPr>
          <w:lang w:eastAsia="ru-RU"/>
        </w:rPr>
        <w:t>3.</w:t>
      </w:r>
      <w:r w:rsidRPr="005978FA">
        <w:rPr>
          <w:lang w:eastAsia="ru-RU"/>
        </w:rPr>
        <w:t xml:space="preserve"> 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w:t>
      </w:r>
      <w:r w:rsidRPr="005978FA">
        <w:rPr>
          <w:lang w:eastAsia="ru-RU"/>
        </w:rPr>
        <w:br/>
        <w:t>Основание: пункт 8 Инструкции к Единому плану счетов № 157н.</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5978FA" w:rsidRPr="00430C09"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430C09">
        <w:rPr>
          <w:lang w:eastAsia="ru-RU"/>
        </w:rPr>
        <w:t>1.</w:t>
      </w:r>
      <w:r w:rsidR="00D257CA" w:rsidRPr="00430C09">
        <w:rPr>
          <w:lang w:eastAsia="ru-RU"/>
        </w:rPr>
        <w:t xml:space="preserve">4 </w:t>
      </w:r>
      <w:r w:rsidRPr="00430C09">
        <w:rPr>
          <w:lang w:eastAsia="ru-RU"/>
        </w:rPr>
        <w:t xml:space="preserve">. Перечень должностей сотрудников, с которыми учреждение заключает договоры о полной материальной ответственности, приведен в </w:t>
      </w:r>
      <w:r w:rsidR="007212E2" w:rsidRPr="00430C09">
        <w:rPr>
          <w:b/>
          <w:lang w:eastAsia="ru-RU"/>
        </w:rPr>
        <w:t>П</w:t>
      </w:r>
      <w:r w:rsidRPr="00430C09">
        <w:rPr>
          <w:b/>
          <w:lang w:eastAsia="ru-RU"/>
        </w:rPr>
        <w:t xml:space="preserve">риложении </w:t>
      </w:r>
      <w:r w:rsidR="00430C09" w:rsidRPr="00430C09">
        <w:rPr>
          <w:b/>
          <w:lang w:eastAsia="ru-RU"/>
        </w:rPr>
        <w:t>15</w:t>
      </w:r>
      <w:r w:rsidRPr="00430C09">
        <w:rPr>
          <w:lang w:eastAsia="ru-RU"/>
        </w:rPr>
        <w:t xml:space="preserve">. </w:t>
      </w:r>
    </w:p>
    <w:p w:rsidR="005978FA" w:rsidRPr="00766A8F"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color w:val="FF0000"/>
          <w:lang w:eastAsia="ru-RU"/>
        </w:rPr>
      </w:pPr>
      <w:r w:rsidRPr="00766A8F">
        <w:rPr>
          <w:color w:val="FF0000"/>
          <w:lang w:eastAsia="ru-RU"/>
        </w:rPr>
        <w:t> </w:t>
      </w:r>
    </w:p>
    <w:p w:rsidR="00DF158B"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9F1F74" w:rsidRPr="009F1F74" w:rsidRDefault="00DF158B"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1.</w:t>
      </w:r>
      <w:r w:rsidR="00D257CA" w:rsidRPr="009F1F74">
        <w:rPr>
          <w:lang w:eastAsia="ru-RU"/>
        </w:rPr>
        <w:t>5</w:t>
      </w:r>
      <w:r w:rsidRPr="009F1F74">
        <w:rPr>
          <w:lang w:eastAsia="ru-RU"/>
        </w:rPr>
        <w:t>.</w:t>
      </w:r>
      <w:r w:rsidRPr="009F1F74">
        <w:t xml:space="preserve"> </w:t>
      </w:r>
      <w:r w:rsidR="009F1F74" w:rsidRPr="009F1F74">
        <w:rPr>
          <w:lang w:eastAsia="ru-RU"/>
        </w:rPr>
        <w:t>. Обработка учетной информации ведется с применением программного продукта «</w:t>
      </w:r>
      <w:r w:rsidR="009F1F74" w:rsidRPr="009F1F74">
        <w:rPr>
          <w:bCs/>
          <w:iCs/>
          <w:lang w:eastAsia="ru-RU"/>
        </w:rPr>
        <w:t xml:space="preserve">1С: </w:t>
      </w:r>
      <w:r w:rsidR="009F1F74" w:rsidRPr="009F1F74">
        <w:rPr>
          <w:bCs/>
          <w:iCs/>
          <w:lang w:eastAsia="ru-RU"/>
        </w:rPr>
        <w:br/>
        <w:t>Бухгалтерия</w:t>
      </w:r>
      <w:r w:rsidR="009F1F74" w:rsidRPr="009F1F74">
        <w:rPr>
          <w:lang w:eastAsia="ru-RU"/>
        </w:rPr>
        <w:t>». «1С Зарплата и кадры государственного учреждения»</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br/>
        <w:t>Основание: пункт 6 Инструкции к Единому плану счетов № 157н.</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 </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1.5.1</w:t>
      </w:r>
      <w:proofErr w:type="gramStart"/>
      <w:r w:rsidRPr="009F1F74">
        <w:rPr>
          <w:lang w:eastAsia="ru-RU"/>
        </w:rPr>
        <w:t xml:space="preserve"> С</w:t>
      </w:r>
      <w:proofErr w:type="gramEnd"/>
      <w:r w:rsidRPr="009F1F74">
        <w:rPr>
          <w:lang w:eastAsia="ru-RU"/>
        </w:rPr>
        <w:t xml:space="preserve"> использованием телекоммуникационных каналов связи и электронной подписи </w:t>
      </w:r>
      <w:r w:rsidRPr="009F1F74">
        <w:rPr>
          <w:lang w:eastAsia="ru-RU"/>
        </w:rPr>
        <w:br/>
        <w:t xml:space="preserve">бухгалтерия учреждения осуществляет электронный документооборот по следующим </w:t>
      </w:r>
      <w:r w:rsidRPr="009F1F74">
        <w:rPr>
          <w:lang w:eastAsia="ru-RU"/>
        </w:rPr>
        <w:br/>
        <w:t>направлениям:</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система электронного документооборота с территориальным органом Казначейства России;</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передача бухгалтерской отчетности учредителю;</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передача отчетности по налогам, сборам и иным обязательным платежам в инспекцию Федеральной налоговой службы;</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передача отчетности по страховым взносам и сведениям персонифицированного учета в отделение Пенсионного фонда России;</w:t>
      </w:r>
    </w:p>
    <w:p w:rsid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размещение информации о деятельности учреждения на официальном сайте bus.gov.ru; </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 xml:space="preserve">1.5.2. Без надлежащего оформления первичных (сводных) учетных документов любые </w:t>
      </w:r>
      <w:r w:rsidRPr="009F1F74">
        <w:rPr>
          <w:lang w:eastAsia="ru-RU"/>
        </w:rPr>
        <w:br/>
        <w:t>исправления (добавление новых записей) в электронных базах данных не допускаются.</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 </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1.5.3. В целях обеспечения сохранности электронных данных бухучета и отчетности:</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lastRenderedPageBreak/>
        <w:t>на сервере ежедневно производится сохранение резервных копий базы «</w:t>
      </w:r>
      <w:r w:rsidRPr="009F1F74">
        <w:rPr>
          <w:bCs/>
          <w:iCs/>
          <w:lang w:eastAsia="ru-RU"/>
        </w:rPr>
        <w:t xml:space="preserve">1С: </w:t>
      </w:r>
      <w:r w:rsidRPr="009F1F74">
        <w:rPr>
          <w:bCs/>
          <w:iCs/>
          <w:lang w:eastAsia="ru-RU"/>
        </w:rPr>
        <w:br/>
        <w:t>Бухгалтерия</w:t>
      </w:r>
      <w:r w:rsidRPr="009F1F74">
        <w:rPr>
          <w:lang w:eastAsia="ru-RU"/>
        </w:rPr>
        <w:t>»;</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по итогам квартала и отчетного года после сдачи отчетности производится запись копии базы данных на внешний носитель – флэш накопитель, который хранится в сейфе главного бухгалтера;</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9F1F74">
        <w:rPr>
          <w:rFonts w:ascii="Consolas" w:hAnsi="Consolas"/>
          <w:lang w:val="x-none" w:eastAsia="x-none"/>
        </w:rPr>
        <w:t xml:space="preserve">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9F1F74">
        <w:rPr>
          <w:rFonts w:ascii="Consolas" w:hAnsi="Consolas"/>
          <w:lang w:val="x-none" w:eastAsia="x-none"/>
        </w:rPr>
        <w:t>Основание: пункт 19 Инструкции к Единому плану счетов № 157н.</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 </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1.5.4</w:t>
      </w:r>
      <w:proofErr w:type="gramStart"/>
      <w:r w:rsidRPr="009F1F74">
        <w:rPr>
          <w:lang w:eastAsia="ru-RU"/>
        </w:rPr>
        <w:t xml:space="preserve"> П</w:t>
      </w:r>
      <w:proofErr w:type="gramEnd"/>
      <w:r w:rsidRPr="009F1F74">
        <w:rPr>
          <w:lang w:eastAsia="ru-RU"/>
        </w:rPr>
        <w:t xml:space="preserve">ри обнаружении в регистрах учета ошибок сотрудники бухгалтерии анализируют </w:t>
      </w:r>
      <w:r w:rsidRPr="009F1F74">
        <w:rPr>
          <w:lang w:eastAsia="ru-RU"/>
        </w:rPr>
        <w:br/>
        <w:t xml:space="preserve">ошибочные данные, вносят исправления в первичные документы и соответствующие </w:t>
      </w:r>
      <w:r w:rsidRPr="009F1F74">
        <w:rPr>
          <w:lang w:eastAsia="ru-RU"/>
        </w:rPr>
        <w:br/>
        <w:t>базы данных. Исправления вносить с учетом следующих положений:</w:t>
      </w:r>
      <w:r w:rsidRPr="009F1F74">
        <w:rPr>
          <w:lang w:eastAsia="ru-RU"/>
        </w:rPr>
        <w:b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9F1F74">
        <w:rPr>
          <w:lang w:eastAsia="ru-RU"/>
        </w:rPr>
        <w:t>сторно</w:t>
      </w:r>
      <w:proofErr w:type="spellEnd"/>
      <w:r w:rsidRPr="009F1F74">
        <w:rPr>
          <w:lang w:eastAsia="ru-RU"/>
        </w:rPr>
        <w:t>»;</w:t>
      </w:r>
      <w:r w:rsidRPr="009F1F74">
        <w:rPr>
          <w:lang w:eastAsia="ru-RU"/>
        </w:rPr>
        <w:br/>
        <w:t>– при восстановлении в учете остатков прошлых лет применять счет 1.401.10.180 «Прочие доходы».</w:t>
      </w:r>
    </w:p>
    <w:p w:rsidR="009F1F74" w:rsidRPr="009F1F74" w:rsidRDefault="009F1F74" w:rsidP="00DF1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B00EF0" w:rsidRDefault="005978FA" w:rsidP="00B00EF0">
      <w:pPr>
        <w:pStyle w:val="ConsPlusNormal"/>
        <w:spacing w:before="240"/>
        <w:jc w:val="both"/>
      </w:pPr>
      <w:r w:rsidRPr="005978FA">
        <w:t> </w:t>
      </w:r>
      <w:r w:rsidR="00B00EF0">
        <w:t>1</w:t>
      </w:r>
      <w:r w:rsidR="009F1F74">
        <w:t>.5</w:t>
      </w:r>
      <w:r w:rsidR="00B00EF0">
        <w:t>.</w:t>
      </w:r>
      <w:r w:rsidR="009F1F74">
        <w:t>5</w:t>
      </w:r>
      <w:r w:rsidR="00B00EF0">
        <w:t>. Для отражения объектов учета и изменяющих их фактов хозяйственной жизни используются формы первичных учетных документов:</w:t>
      </w:r>
    </w:p>
    <w:p w:rsidR="00B00EF0" w:rsidRDefault="00B00EF0" w:rsidP="00B00EF0">
      <w:pPr>
        <w:pStyle w:val="ConsPlusNormal"/>
        <w:spacing w:before="240"/>
        <w:jc w:val="both"/>
      </w:pPr>
      <w:r>
        <w:t xml:space="preserve">- </w:t>
      </w:r>
      <w:proofErr w:type="gramStart"/>
      <w:r>
        <w:t>утвержденные</w:t>
      </w:r>
      <w:proofErr w:type="gramEnd"/>
      <w:r>
        <w:t xml:space="preserve"> </w:t>
      </w:r>
      <w:hyperlink r:id="rId41" w:history="1">
        <w:r>
          <w:rPr>
            <w:color w:val="0000FF"/>
          </w:rPr>
          <w:t>Приказом</w:t>
        </w:r>
      </w:hyperlink>
      <w:r>
        <w:t xml:space="preserve"> Минфина России N 52н;</w:t>
      </w:r>
    </w:p>
    <w:p w:rsidR="00B00EF0" w:rsidRDefault="00B00EF0" w:rsidP="00B00EF0">
      <w:pPr>
        <w:pStyle w:val="ConsPlusNormal"/>
        <w:spacing w:before="240"/>
        <w:jc w:val="both"/>
      </w:pPr>
      <w:proofErr w:type="gramStart"/>
      <w:r>
        <w:t xml:space="preserve">- утвержденные правовыми актами уполномоченных органов исполнительной власти (при их отсутствии в </w:t>
      </w:r>
      <w:hyperlink r:id="rId42" w:history="1">
        <w:r>
          <w:rPr>
            <w:color w:val="0000FF"/>
          </w:rPr>
          <w:t>Приказе</w:t>
        </w:r>
      </w:hyperlink>
      <w:r>
        <w:t xml:space="preserve"> Минфина России N 52н);</w:t>
      </w:r>
      <w:proofErr w:type="gramEnd"/>
    </w:p>
    <w:p w:rsidR="00B00EF0" w:rsidRDefault="00B00EF0" w:rsidP="00B00EF0">
      <w:pPr>
        <w:pStyle w:val="ConsPlusNormal"/>
        <w:spacing w:before="240"/>
        <w:jc w:val="both"/>
      </w:pPr>
      <w:r>
        <w:t xml:space="preserve">- самостоятельно </w:t>
      </w:r>
      <w:proofErr w:type="gramStart"/>
      <w:r>
        <w:t>разработанные</w:t>
      </w:r>
      <w:proofErr w:type="gramEnd"/>
      <w:r>
        <w:t xml:space="preserve"> (приведены в </w:t>
      </w:r>
      <w:hyperlink w:anchor="Par524" w:tooltip="Самостоятельно разработанные формы" w:history="1">
        <w:r>
          <w:rPr>
            <w:color w:val="0000FF"/>
          </w:rPr>
          <w:t>Приложении N 2</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43" w:history="1">
        <w:r>
          <w:rPr>
            <w:i/>
            <w:iCs/>
            <w:color w:val="0000FF"/>
          </w:rPr>
          <w:t>ч. 2</w:t>
        </w:r>
      </w:hyperlink>
      <w:r>
        <w:rPr>
          <w:i/>
          <w:iCs/>
        </w:rPr>
        <w:t xml:space="preserve">, </w:t>
      </w:r>
      <w:hyperlink r:id="rId44" w:history="1">
        <w:r>
          <w:rPr>
            <w:i/>
            <w:iCs/>
            <w:color w:val="0000FF"/>
          </w:rPr>
          <w:t>4 ст. 9</w:t>
        </w:r>
      </w:hyperlink>
      <w:r>
        <w:rPr>
          <w:i/>
          <w:iCs/>
        </w:rPr>
        <w:t xml:space="preserve"> Закона N 402-ФЗ, </w:t>
      </w:r>
      <w:hyperlink r:id="rId45" w:history="1">
        <w:r>
          <w:rPr>
            <w:i/>
            <w:iCs/>
            <w:color w:val="0000FF"/>
          </w:rPr>
          <w:t>п. 25</w:t>
        </w:r>
      </w:hyperlink>
      <w:r>
        <w:rPr>
          <w:i/>
          <w:iCs/>
        </w:rPr>
        <w:t xml:space="preserve"> СГС "Концептуальные основы", </w:t>
      </w:r>
      <w:hyperlink r:id="rId46"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1.6. Первичные учетные документы составляются на бумажном носителе.</w:t>
      </w:r>
    </w:p>
    <w:p w:rsidR="00B00EF0" w:rsidRDefault="00B00EF0" w:rsidP="00B00EF0">
      <w:pPr>
        <w:pStyle w:val="ConsPlusNormal"/>
        <w:spacing w:before="240"/>
        <w:jc w:val="both"/>
      </w:pPr>
      <w:r>
        <w:rPr>
          <w:i/>
          <w:iCs/>
        </w:rPr>
        <w:t xml:space="preserve">(Основание: </w:t>
      </w:r>
      <w:hyperlink r:id="rId47" w:history="1">
        <w:r>
          <w:rPr>
            <w:i/>
            <w:iCs/>
            <w:color w:val="0000FF"/>
          </w:rPr>
          <w:t>ч. 5 ст. 9</w:t>
        </w:r>
      </w:hyperlink>
      <w:r>
        <w:rPr>
          <w:i/>
          <w:iCs/>
        </w:rPr>
        <w:t xml:space="preserve"> Закона N 402-ФЗ, </w:t>
      </w:r>
      <w:hyperlink r:id="rId48" w:history="1">
        <w:r>
          <w:rPr>
            <w:i/>
            <w:iCs/>
            <w:color w:val="0000FF"/>
          </w:rPr>
          <w:t>п. 32</w:t>
        </w:r>
      </w:hyperlink>
      <w:r>
        <w:rPr>
          <w:i/>
          <w:iCs/>
        </w:rPr>
        <w:t xml:space="preserve"> СГС "Концептуальные основы")</w:t>
      </w:r>
    </w:p>
    <w:p w:rsidR="00B00EF0" w:rsidRDefault="00B00EF0" w:rsidP="00B00EF0">
      <w:pPr>
        <w:pStyle w:val="ConsPlusNormal"/>
        <w:spacing w:before="240"/>
        <w:jc w:val="both"/>
      </w:pPr>
      <w: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B00EF0" w:rsidRDefault="00B00EF0" w:rsidP="00B00EF0">
      <w:pPr>
        <w:pStyle w:val="ConsPlusNormal"/>
        <w:spacing w:before="240"/>
        <w:jc w:val="both"/>
      </w:pPr>
      <w:r>
        <w:rPr>
          <w:i/>
          <w:iCs/>
        </w:rPr>
        <w:t xml:space="preserve">(Основание: </w:t>
      </w:r>
      <w:hyperlink r:id="rId49" w:history="1">
        <w:r>
          <w:rPr>
            <w:i/>
            <w:iCs/>
            <w:color w:val="0000FF"/>
          </w:rPr>
          <w:t>п. 31</w:t>
        </w:r>
      </w:hyperlink>
      <w:r>
        <w:rPr>
          <w:i/>
          <w:iCs/>
        </w:rPr>
        <w:t xml:space="preserve"> СГС "Концептуальные основы")</w:t>
      </w:r>
    </w:p>
    <w:p w:rsidR="00B00EF0" w:rsidRDefault="00B00EF0" w:rsidP="00B00EF0">
      <w:pPr>
        <w:pStyle w:val="ConsPlusNormal"/>
        <w:spacing w:before="240"/>
        <w:jc w:val="both"/>
      </w:pPr>
      <w: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B00EF0" w:rsidRDefault="00B00EF0" w:rsidP="00B00EF0">
      <w:pPr>
        <w:pStyle w:val="ConsPlusNormal"/>
        <w:spacing w:before="240"/>
        <w:jc w:val="both"/>
      </w:pPr>
      <w:r>
        <w:rPr>
          <w:i/>
          <w:iCs/>
        </w:rPr>
        <w:t xml:space="preserve">(Основание: </w:t>
      </w:r>
      <w:hyperlink r:id="rId50" w:history="1">
        <w:r>
          <w:rPr>
            <w:i/>
            <w:iCs/>
            <w:color w:val="0000FF"/>
          </w:rPr>
          <w:t>п. 31</w:t>
        </w:r>
      </w:hyperlink>
      <w:r>
        <w:rPr>
          <w:i/>
          <w:iCs/>
        </w:rPr>
        <w:t xml:space="preserve"> СГС "Концептуальные основы")</w:t>
      </w:r>
    </w:p>
    <w:p w:rsidR="00542210" w:rsidRDefault="00B00EF0" w:rsidP="00B00EF0">
      <w:pPr>
        <w:pStyle w:val="ConsPlusNormal"/>
        <w:spacing w:before="240"/>
        <w:jc w:val="both"/>
      </w:pPr>
      <w:r>
        <w:t xml:space="preserve">1.9. Правила и график документооборота, а также технология обработки учетной информации </w:t>
      </w:r>
      <w:r>
        <w:lastRenderedPageBreak/>
        <w:t xml:space="preserve">приведены в </w:t>
      </w:r>
      <w:hyperlink w:anchor="Par739" w:tooltip="Правила и график документооборота," w:history="1">
        <w:r>
          <w:rPr>
            <w:color w:val="0000FF"/>
          </w:rPr>
          <w:t>Приложении N 3</w:t>
        </w:r>
      </w:hyperlink>
      <w:r>
        <w:t xml:space="preserve"> к Учетной политике.</w:t>
      </w:r>
      <w:r w:rsidR="00542210">
        <w:t xml:space="preserve"> </w:t>
      </w:r>
    </w:p>
    <w:p w:rsidR="00B00EF0" w:rsidRDefault="00542210" w:rsidP="00B00EF0">
      <w:pPr>
        <w:pStyle w:val="ConsPlusNormal"/>
        <w:spacing w:before="240"/>
        <w:jc w:val="both"/>
      </w:pPr>
      <w:r>
        <w:t xml:space="preserve">Номенклатура дел </w:t>
      </w:r>
      <w:hyperlink w:anchor="Par739" w:tooltip="Правила и график документооборота," w:history="1">
        <w:proofErr w:type="gramStart"/>
        <w:r>
          <w:rPr>
            <w:color w:val="0000FF"/>
          </w:rPr>
          <w:t>Приложении</w:t>
        </w:r>
        <w:proofErr w:type="gramEnd"/>
        <w:r>
          <w:rPr>
            <w:color w:val="0000FF"/>
          </w:rPr>
          <w:t xml:space="preserve"> N 13</w:t>
        </w:r>
      </w:hyperlink>
    </w:p>
    <w:p w:rsidR="00B00EF0" w:rsidRDefault="00B00EF0" w:rsidP="00B00EF0">
      <w:pPr>
        <w:pStyle w:val="ConsPlusNormal"/>
        <w:spacing w:before="240"/>
        <w:jc w:val="both"/>
      </w:pPr>
      <w:r>
        <w:rPr>
          <w:i/>
          <w:iCs/>
        </w:rPr>
        <w:t xml:space="preserve">(Основание: </w:t>
      </w:r>
      <w:hyperlink r:id="rId51"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1.10.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B00EF0" w:rsidRDefault="00B00EF0" w:rsidP="00B00EF0">
      <w:pPr>
        <w:pStyle w:val="ConsPlusNormal"/>
        <w:spacing w:before="240"/>
        <w:jc w:val="both"/>
      </w:pPr>
      <w:r>
        <w:t xml:space="preserve">- по унифицированным формам, утвержденным </w:t>
      </w:r>
      <w:hyperlink r:id="rId52" w:history="1">
        <w:r>
          <w:rPr>
            <w:color w:val="0000FF"/>
          </w:rPr>
          <w:t>Приказом</w:t>
        </w:r>
      </w:hyperlink>
      <w:r>
        <w:t xml:space="preserve"> Минфина России N 52н;</w:t>
      </w:r>
    </w:p>
    <w:p w:rsidR="00B00EF0" w:rsidRDefault="00B00EF0" w:rsidP="00B00EF0">
      <w:pPr>
        <w:pStyle w:val="ConsPlusNormal"/>
        <w:spacing w:before="240"/>
        <w:jc w:val="both"/>
      </w:pPr>
      <w:r>
        <w:t>- по формам, разработанным самостоятельно.</w:t>
      </w:r>
    </w:p>
    <w:p w:rsidR="00B00EF0" w:rsidRDefault="00B00EF0" w:rsidP="00B00EF0">
      <w:pPr>
        <w:pStyle w:val="ConsPlusNormal"/>
        <w:spacing w:before="240"/>
        <w:jc w:val="both"/>
      </w:pPr>
      <w:r>
        <w:rPr>
          <w:i/>
          <w:iCs/>
        </w:rPr>
        <w:t xml:space="preserve">(Основание: </w:t>
      </w:r>
      <w:hyperlink r:id="rId53" w:history="1">
        <w:r>
          <w:rPr>
            <w:i/>
            <w:iCs/>
            <w:color w:val="0000FF"/>
          </w:rPr>
          <w:t>ч. 5 ст. 10</w:t>
        </w:r>
      </w:hyperlink>
      <w:r>
        <w:rPr>
          <w:i/>
          <w:iCs/>
        </w:rPr>
        <w:t xml:space="preserve"> Закона N 402-ФЗ, </w:t>
      </w:r>
      <w:hyperlink r:id="rId54" w:history="1">
        <w:r>
          <w:rPr>
            <w:i/>
            <w:iCs/>
            <w:color w:val="0000FF"/>
          </w:rPr>
          <w:t>п. п. 23</w:t>
        </w:r>
      </w:hyperlink>
      <w:r>
        <w:rPr>
          <w:i/>
          <w:iCs/>
        </w:rPr>
        <w:t xml:space="preserve">, </w:t>
      </w:r>
      <w:hyperlink r:id="rId55" w:history="1">
        <w:r>
          <w:rPr>
            <w:i/>
            <w:iCs/>
            <w:color w:val="0000FF"/>
          </w:rPr>
          <w:t>28</w:t>
        </w:r>
      </w:hyperlink>
      <w:r>
        <w:rPr>
          <w:i/>
          <w:iCs/>
        </w:rPr>
        <w:t xml:space="preserve"> СГС "Концептуальные основы", </w:t>
      </w:r>
      <w:hyperlink r:id="rId56" w:history="1">
        <w:r>
          <w:rPr>
            <w:i/>
            <w:iCs/>
            <w:color w:val="0000FF"/>
          </w:rPr>
          <w:t>п. 11</w:t>
        </w:r>
      </w:hyperlink>
      <w:r>
        <w:rPr>
          <w:i/>
          <w:iCs/>
        </w:rPr>
        <w:t xml:space="preserve"> Инструкции N 157н)</w:t>
      </w:r>
    </w:p>
    <w:p w:rsidR="00B00EF0" w:rsidRDefault="00B00EF0" w:rsidP="00B00EF0">
      <w:pPr>
        <w:pStyle w:val="ConsPlusNormal"/>
        <w:spacing w:before="240"/>
        <w:jc w:val="both"/>
      </w:pPr>
      <w:r>
        <w:t>1.11. 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p>
    <w:p w:rsidR="00B00EF0" w:rsidRDefault="00B00EF0" w:rsidP="00B00EF0">
      <w:pPr>
        <w:pStyle w:val="ConsPlusNormal"/>
        <w:spacing w:before="240"/>
        <w:jc w:val="both"/>
      </w:pPr>
      <w:r>
        <w:rPr>
          <w:i/>
          <w:iCs/>
        </w:rPr>
        <w:t xml:space="preserve">(Основание: </w:t>
      </w:r>
      <w:hyperlink r:id="rId57" w:history="1">
        <w:r>
          <w:rPr>
            <w:i/>
            <w:iCs/>
            <w:color w:val="0000FF"/>
          </w:rPr>
          <w:t>ч. 6</w:t>
        </w:r>
      </w:hyperlink>
      <w:r>
        <w:rPr>
          <w:i/>
          <w:iCs/>
        </w:rPr>
        <w:t xml:space="preserve">, </w:t>
      </w:r>
      <w:hyperlink r:id="rId58" w:history="1">
        <w:r>
          <w:rPr>
            <w:i/>
            <w:iCs/>
            <w:color w:val="0000FF"/>
          </w:rPr>
          <w:t>7 ст. 10</w:t>
        </w:r>
      </w:hyperlink>
      <w:r>
        <w:rPr>
          <w:i/>
          <w:iCs/>
        </w:rPr>
        <w:t xml:space="preserve"> Закона N 402-ФЗ, </w:t>
      </w:r>
      <w:hyperlink r:id="rId59" w:history="1">
        <w:r>
          <w:rPr>
            <w:i/>
            <w:iCs/>
            <w:color w:val="0000FF"/>
          </w:rPr>
          <w:t>п. 32</w:t>
        </w:r>
      </w:hyperlink>
      <w:r>
        <w:rPr>
          <w:i/>
          <w:iCs/>
        </w:rPr>
        <w:t xml:space="preserve"> СГС "Концептуальные основы", </w:t>
      </w:r>
      <w:hyperlink r:id="rId60" w:history="1">
        <w:r>
          <w:rPr>
            <w:i/>
            <w:iCs/>
            <w:color w:val="0000FF"/>
          </w:rPr>
          <w:t>п. 11</w:t>
        </w:r>
      </w:hyperlink>
      <w:r>
        <w:rPr>
          <w:i/>
          <w:iCs/>
        </w:rPr>
        <w:t xml:space="preserve"> Инструкции N 157н)</w:t>
      </w:r>
    </w:p>
    <w:p w:rsidR="00B00EF0" w:rsidRDefault="00B00EF0" w:rsidP="00B00EF0">
      <w:pPr>
        <w:pStyle w:val="ConsPlusNormal"/>
        <w:spacing w:before="240"/>
        <w:jc w:val="both"/>
      </w:pPr>
      <w:r>
        <w:t xml:space="preserve">1.12. Внутренний контроль совершаемых фактов хозяйственной жизни осуществляется отделом внутреннего контроля в соответствии с порядком, приведенным в </w:t>
      </w:r>
      <w:hyperlink w:anchor="Par905" w:tooltip="Порядок организации и осуществления внутреннего контроля" w:history="1">
        <w:r>
          <w:rPr>
            <w:color w:val="0000FF"/>
          </w:rPr>
          <w:t>Приложении N 5</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61" w:history="1">
        <w:r>
          <w:rPr>
            <w:i/>
            <w:iCs/>
            <w:color w:val="0000FF"/>
          </w:rPr>
          <w:t>ч. 1 ст. 19</w:t>
        </w:r>
      </w:hyperlink>
      <w:r>
        <w:rPr>
          <w:i/>
          <w:iCs/>
        </w:rPr>
        <w:t xml:space="preserve"> Закона N 402-ФЗ, </w:t>
      </w:r>
      <w:hyperlink r:id="rId62" w:history="1">
        <w:r>
          <w:rPr>
            <w:i/>
            <w:iCs/>
            <w:color w:val="0000FF"/>
          </w:rPr>
          <w:t>п. 23</w:t>
        </w:r>
      </w:hyperlink>
      <w:r>
        <w:rPr>
          <w:i/>
          <w:iCs/>
        </w:rPr>
        <w:t xml:space="preserve"> СГС "Концептуальные основы", </w:t>
      </w:r>
      <w:hyperlink r:id="rId63"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1.13.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hyperlink w:anchor="Par1059" w:tooltip="Положение о комиссии по поступлению и выбытию активов" w:history="1">
        <w:r>
          <w:rPr>
            <w:color w:val="0000FF"/>
          </w:rPr>
          <w:t>Приложении N 6</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64"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1.14.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ar1147" w:tooltip="Порядок проведения инвентаризации активов и обязательств" w:history="1">
        <w:r>
          <w:rPr>
            <w:color w:val="0000FF"/>
          </w:rPr>
          <w:t>Приложении N 7</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65" w:history="1">
        <w:r>
          <w:rPr>
            <w:i/>
            <w:iCs/>
            <w:color w:val="0000FF"/>
          </w:rPr>
          <w:t>ч. 3 ст. 11</w:t>
        </w:r>
      </w:hyperlink>
      <w:r>
        <w:rPr>
          <w:i/>
          <w:iCs/>
        </w:rPr>
        <w:t xml:space="preserve"> Закона N 402-ФЗ, </w:t>
      </w:r>
      <w:hyperlink r:id="rId66" w:history="1">
        <w:r>
          <w:rPr>
            <w:i/>
            <w:iCs/>
            <w:color w:val="0000FF"/>
          </w:rPr>
          <w:t>п. 80</w:t>
        </w:r>
      </w:hyperlink>
      <w:r>
        <w:rPr>
          <w:i/>
          <w:iCs/>
        </w:rPr>
        <w:t xml:space="preserve"> СГС "Концептуальные основы", </w:t>
      </w:r>
      <w:hyperlink r:id="rId67"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1.15. В </w:t>
      </w:r>
      <w:hyperlink r:id="rId68" w:history="1">
        <w:r>
          <w:rPr>
            <w:color w:val="0000FF"/>
          </w:rPr>
          <w:t>графе 8</w:t>
        </w:r>
      </w:hyperlink>
      <w:r>
        <w:t xml:space="preserve"> инвентаризационной описи (ф. 0504087) отражается статус объекта учета по его коду.</w:t>
      </w:r>
    </w:p>
    <w:p w:rsidR="00B00EF0" w:rsidRDefault="00B00EF0" w:rsidP="00B00EF0">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69" w:history="1">
        <w:r>
          <w:rPr>
            <w:i/>
            <w:iCs/>
            <w:color w:val="0000FF"/>
          </w:rPr>
          <w:t>указания</w:t>
        </w:r>
      </w:hyperlink>
      <w:r>
        <w:rPr>
          <w:i/>
          <w:iCs/>
        </w:rPr>
        <w:t xml:space="preserve"> N 52н)</w:t>
      </w:r>
      <w:proofErr w:type="gramEnd"/>
    </w:p>
    <w:p w:rsidR="00B00EF0" w:rsidRDefault="00B00EF0" w:rsidP="00B00EF0">
      <w:pPr>
        <w:pStyle w:val="ConsPlusNormal"/>
        <w:spacing w:before="240"/>
        <w:jc w:val="both"/>
      </w:pPr>
      <w:r>
        <w:lastRenderedPageBreak/>
        <w:t xml:space="preserve">1.16. В </w:t>
      </w:r>
      <w:hyperlink r:id="rId70" w:history="1">
        <w:r>
          <w:rPr>
            <w:color w:val="0000FF"/>
          </w:rPr>
          <w:t>графе 9</w:t>
        </w:r>
      </w:hyperlink>
      <w:r>
        <w:t xml:space="preserve"> инвентаризационной описи (сличительной ведомости) по объектам нефинансовых активов (ф. 0504087) отражается целевая функция актива по ее коду.</w:t>
      </w:r>
    </w:p>
    <w:p w:rsidR="00B00EF0" w:rsidRDefault="00B00EF0" w:rsidP="00B00EF0">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71" w:history="1">
        <w:r>
          <w:rPr>
            <w:i/>
            <w:iCs/>
            <w:color w:val="0000FF"/>
          </w:rPr>
          <w:t>указания</w:t>
        </w:r>
      </w:hyperlink>
      <w:r>
        <w:rPr>
          <w:i/>
          <w:iCs/>
        </w:rPr>
        <w:t xml:space="preserve"> N 52н)</w:t>
      </w:r>
      <w:proofErr w:type="gramEnd"/>
    </w:p>
    <w:p w:rsidR="00B00EF0" w:rsidRDefault="00B00EF0" w:rsidP="00B00EF0">
      <w:pPr>
        <w:pStyle w:val="ConsPlusNormal"/>
        <w:spacing w:before="240"/>
        <w:jc w:val="both"/>
      </w:pPr>
      <w:r>
        <w:t xml:space="preserve">1.17. Выдача денежных средств под отчет производится в соответствии с порядком, приведенным в </w:t>
      </w:r>
      <w:hyperlink w:anchor="Par1463" w:tooltip="Порядок выдачи под отчет денежных средств," w:history="1">
        <w:r>
          <w:rPr>
            <w:color w:val="0000FF"/>
          </w:rPr>
          <w:t>Приложении N 9</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2"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1.18. Выдача под отчет денежных документов производится в соответствии с порядком, приведенным в </w:t>
      </w:r>
      <w:hyperlink w:anchor="Par1564" w:tooltip="Порядок выдачи под отчет денежных документов," w:history="1">
        <w:r>
          <w:rPr>
            <w:color w:val="0000FF"/>
          </w:rPr>
          <w:t>Приложении N 10</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3"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1.19. Бланки строгой отчетности принимаются, хранятся и выдаются в соответствии с порядком, приведенным в </w:t>
      </w:r>
      <w:hyperlink w:anchor="Par1655" w:tooltip="Порядок приемки, хранения, выдачи и списания" w:history="1">
        <w:r>
          <w:rPr>
            <w:color w:val="0000FF"/>
          </w:rPr>
          <w:t>Приложении N 11</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4"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1.20. Признание событий после отчетной даты и отражение информации о них в отчетности осуществляется в соответствии с требованиями </w:t>
      </w:r>
      <w:hyperlink r:id="rId75" w:history="1">
        <w:r>
          <w:rPr>
            <w:color w:val="0000FF"/>
          </w:rPr>
          <w:t>СГС</w:t>
        </w:r>
      </w:hyperlink>
      <w:r>
        <w:t xml:space="preserve"> "События после отчетной даты".</w:t>
      </w:r>
    </w:p>
    <w:p w:rsidR="00B00EF0" w:rsidRDefault="00B00EF0" w:rsidP="00B00EF0">
      <w:pPr>
        <w:pStyle w:val="ConsPlusNormal"/>
        <w:spacing w:before="240"/>
        <w:jc w:val="both"/>
      </w:pPr>
      <w:r>
        <w:t xml:space="preserve">1.21. Формирование и использование резервов предстоящих расходов осуществляется в соответствии с порядком, приведенным в </w:t>
      </w:r>
      <w:hyperlink w:anchor="Par1787" w:tooltip="Порядок формирования и использования" w:history="1">
        <w:r>
          <w:rPr>
            <w:color w:val="0000FF"/>
          </w:rPr>
          <w:t>Приложении N 12</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6"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1.22. Рабочий план счетов формируется в составе номеров счетов учета для ведения синтетического и аналитического учета в соответствии с </w:t>
      </w:r>
      <w:hyperlink w:anchor="Par483" w:tooltip="Рабочий план счетов" w:history="1">
        <w:r>
          <w:rPr>
            <w:color w:val="0000FF"/>
          </w:rPr>
          <w:t>Приложением N 1</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7"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1.23.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78"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1.24. 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79"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1.25.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80"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 xml:space="preserve">1.26. При отражении в учете хозяйственных операций в 5 - 17 разрядах счетов аналитического </w:t>
      </w:r>
      <w:r>
        <w:lastRenderedPageBreak/>
        <w:t>учета счета 0 104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81"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1.27.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82"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1.28.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83"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1.29. 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p>
    <w:p w:rsidR="00B00EF0" w:rsidRDefault="00B00EF0" w:rsidP="00B00EF0">
      <w:pPr>
        <w:pStyle w:val="ConsPlusNormal"/>
        <w:spacing w:before="240"/>
        <w:jc w:val="both"/>
      </w:pPr>
      <w:r>
        <w:rPr>
          <w:i/>
          <w:iCs/>
        </w:rPr>
        <w:t xml:space="preserve">(Основание: </w:t>
      </w:r>
      <w:hyperlink r:id="rId84" w:history="1">
        <w:r>
          <w:rPr>
            <w:i/>
            <w:iCs/>
            <w:color w:val="0000FF"/>
          </w:rPr>
          <w:t>п. 2</w:t>
        </w:r>
      </w:hyperlink>
      <w:r>
        <w:rPr>
          <w:i/>
          <w:iCs/>
        </w:rPr>
        <w:t xml:space="preserve"> Инструкции N 162н)</w:t>
      </w:r>
    </w:p>
    <w:p w:rsidR="00DC015F" w:rsidRPr="00454CDC" w:rsidRDefault="00D96E86" w:rsidP="00D96E86">
      <w:pPr>
        <w:ind w:firstLine="0"/>
        <w:rPr>
          <w:sz w:val="22"/>
          <w:szCs w:val="22"/>
        </w:rPr>
      </w:pPr>
      <w:r w:rsidRPr="00454CDC">
        <w:rPr>
          <w:sz w:val="22"/>
          <w:szCs w:val="22"/>
        </w:rPr>
        <w:t xml:space="preserve">На основании пункта 1 Инструкции № 157н Учреждение при ведении </w:t>
      </w:r>
      <w:r w:rsidR="00380A23" w:rsidRPr="00454CDC">
        <w:rPr>
          <w:sz w:val="22"/>
          <w:szCs w:val="22"/>
        </w:rPr>
        <w:t>бюджетного</w:t>
      </w:r>
      <w:r w:rsidRPr="00454CDC">
        <w:rPr>
          <w:sz w:val="22"/>
          <w:szCs w:val="22"/>
        </w:rPr>
        <w:t xml:space="preserve"> учета в составе рабочего плана счетов Учреждение использует дополнительные аналитические коды синтетических счетов </w:t>
      </w:r>
      <w:r w:rsidRPr="00454CDC">
        <w:rPr>
          <w:rStyle w:val="link"/>
          <w:sz w:val="22"/>
          <w:szCs w:val="22"/>
        </w:rPr>
        <w:t>Единого плана счетов</w:t>
      </w:r>
      <w:r w:rsidRPr="00454CDC">
        <w:rPr>
          <w:sz w:val="22"/>
          <w:szCs w:val="22"/>
        </w:rPr>
        <w:t>.</w:t>
      </w:r>
      <w:r w:rsidR="00C911B0" w:rsidRPr="00454CDC">
        <w:rPr>
          <w:sz w:val="22"/>
          <w:szCs w:val="22"/>
        </w:rPr>
        <w:t xml:space="preserve"> Такие счета, объекты учета и бухгалтерские проводки с их участием приведены в разделе 3 «Методы оценки отдельных видов имущества и обязательств» настоящей учетной политики.</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8D3A20" w:rsidRPr="00324105" w:rsidRDefault="00766A8F"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sz w:val="28"/>
          <w:szCs w:val="28"/>
          <w:lang w:eastAsia="ru-RU"/>
        </w:rPr>
      </w:pPr>
      <w:r w:rsidRPr="00324105">
        <w:rPr>
          <w:b/>
          <w:sz w:val="28"/>
          <w:szCs w:val="28"/>
          <w:lang w:eastAsia="ru-RU"/>
        </w:rPr>
        <w:t>2</w:t>
      </w:r>
      <w:r w:rsidR="00324105" w:rsidRPr="00324105">
        <w:rPr>
          <w:b/>
          <w:sz w:val="28"/>
          <w:szCs w:val="28"/>
          <w:lang w:eastAsia="ru-RU"/>
        </w:rPr>
        <w:t>.</w:t>
      </w:r>
      <w:r w:rsidR="008D3A20" w:rsidRPr="00324105">
        <w:rPr>
          <w:b/>
          <w:sz w:val="28"/>
          <w:szCs w:val="28"/>
          <w:lang w:eastAsia="ru-RU"/>
        </w:rPr>
        <w:t xml:space="preserve"> Основные средства</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 </w:t>
      </w:r>
    </w:p>
    <w:p w:rsidR="00766A8F" w:rsidRDefault="00766A8F" w:rsidP="00766A8F">
      <w:pPr>
        <w:pStyle w:val="ConsPlusNormal"/>
        <w:jc w:val="both"/>
      </w:pPr>
      <w: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5" w:history="1">
        <w:r>
          <w:rPr>
            <w:color w:val="0000FF"/>
          </w:rPr>
          <w:t>п. 35</w:t>
        </w:r>
      </w:hyperlink>
      <w:r>
        <w:t xml:space="preserve"> СГС "Основные средства", </w:t>
      </w:r>
      <w:hyperlink r:id="rId86" w:history="1">
        <w:r>
          <w:rPr>
            <w:color w:val="0000FF"/>
          </w:rPr>
          <w:t>п. 44</w:t>
        </w:r>
      </w:hyperlink>
      <w:r>
        <w:t xml:space="preserve"> Инструкции N 157н.</w:t>
      </w:r>
    </w:p>
    <w:p w:rsidR="00766A8F" w:rsidRDefault="00766A8F" w:rsidP="00766A8F">
      <w:pPr>
        <w:pStyle w:val="ConsPlusNormal"/>
        <w:spacing w:before="240"/>
        <w:jc w:val="both"/>
      </w:pPr>
      <w:r>
        <w:t>2.2. Амортизация по всем основным средствам начисляется линейным методом.</w:t>
      </w:r>
    </w:p>
    <w:p w:rsidR="00766A8F" w:rsidRDefault="00766A8F" w:rsidP="00766A8F">
      <w:pPr>
        <w:pStyle w:val="ConsPlusNormal"/>
        <w:spacing w:before="240"/>
        <w:jc w:val="both"/>
      </w:pPr>
      <w:r>
        <w:rPr>
          <w:i/>
          <w:iCs/>
        </w:rPr>
        <w:t xml:space="preserve">(Основание: </w:t>
      </w:r>
      <w:hyperlink r:id="rId87" w:history="1">
        <w:r>
          <w:rPr>
            <w:i/>
            <w:iCs/>
            <w:color w:val="0000FF"/>
          </w:rPr>
          <w:t>п. п. 36</w:t>
        </w:r>
      </w:hyperlink>
      <w:r>
        <w:rPr>
          <w:i/>
          <w:iCs/>
        </w:rPr>
        <w:t xml:space="preserve">, </w:t>
      </w:r>
      <w:hyperlink r:id="rId88" w:history="1">
        <w:r>
          <w:rPr>
            <w:i/>
            <w:iCs/>
            <w:color w:val="0000FF"/>
          </w:rPr>
          <w:t>37</w:t>
        </w:r>
      </w:hyperlink>
      <w:r>
        <w:rPr>
          <w:i/>
          <w:iCs/>
        </w:rPr>
        <w:t xml:space="preserve"> СГС "Основные средства")</w:t>
      </w:r>
    </w:p>
    <w:p w:rsidR="00766A8F" w:rsidRDefault="00766A8F" w:rsidP="00766A8F">
      <w:pPr>
        <w:pStyle w:val="ConsPlusNormal"/>
        <w:spacing w:before="240"/>
        <w:jc w:val="both"/>
      </w:pPr>
      <w:r>
        <w:t>2.3. 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766A8F" w:rsidRDefault="00766A8F" w:rsidP="00766A8F">
      <w:pPr>
        <w:pStyle w:val="ConsPlusNormal"/>
        <w:spacing w:before="240"/>
        <w:jc w:val="both"/>
      </w:pPr>
      <w:r>
        <w:rPr>
          <w:i/>
          <w:iCs/>
        </w:rPr>
        <w:t xml:space="preserve">(Основание: </w:t>
      </w:r>
      <w:hyperlink r:id="rId89" w:history="1">
        <w:r>
          <w:rPr>
            <w:i/>
            <w:iCs/>
            <w:color w:val="0000FF"/>
          </w:rPr>
          <w:t>п. 10</w:t>
        </w:r>
      </w:hyperlink>
      <w:r>
        <w:rPr>
          <w:i/>
          <w:iCs/>
        </w:rPr>
        <w:t xml:space="preserve"> СГС "Основные средства")</w:t>
      </w:r>
    </w:p>
    <w:p w:rsidR="00766A8F" w:rsidRDefault="00766A8F" w:rsidP="00766A8F">
      <w:pPr>
        <w:pStyle w:val="ConsPlusNormal"/>
        <w:spacing w:before="240"/>
        <w:jc w:val="both"/>
      </w:pPr>
      <w: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766A8F" w:rsidRDefault="00766A8F" w:rsidP="00766A8F">
      <w:pPr>
        <w:pStyle w:val="ConsPlusNormal"/>
        <w:spacing w:before="240"/>
        <w:jc w:val="both"/>
      </w:pPr>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90" w:history="1">
        <w:r>
          <w:rPr>
            <w:color w:val="0000FF"/>
          </w:rPr>
          <w:t>Постановлении</w:t>
        </w:r>
      </w:hyperlink>
      <w:r>
        <w:t xml:space="preserve"> Правительства РФ от 01.01.2002 N 1.</w:t>
      </w:r>
    </w:p>
    <w:p w:rsidR="00766A8F" w:rsidRDefault="00766A8F" w:rsidP="00766A8F">
      <w:pPr>
        <w:pStyle w:val="ConsPlusNormal"/>
        <w:spacing w:before="240"/>
        <w:jc w:val="both"/>
      </w:pPr>
      <w:r>
        <w:lastRenderedPageBreak/>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766A8F" w:rsidRDefault="00766A8F" w:rsidP="00766A8F">
      <w:pPr>
        <w:pStyle w:val="ConsPlusNormal"/>
        <w:spacing w:before="240"/>
        <w:jc w:val="both"/>
      </w:pPr>
      <w:r>
        <w:rPr>
          <w:i/>
          <w:iCs/>
        </w:rPr>
        <w:t xml:space="preserve">(Основание: </w:t>
      </w:r>
      <w:hyperlink r:id="rId91" w:history="1">
        <w:r>
          <w:rPr>
            <w:i/>
            <w:iCs/>
            <w:color w:val="0000FF"/>
          </w:rPr>
          <w:t>п. 10</w:t>
        </w:r>
      </w:hyperlink>
      <w:r>
        <w:rPr>
          <w:i/>
          <w:iCs/>
        </w:rPr>
        <w:t xml:space="preserve"> СГС "Основные средства")</w:t>
      </w:r>
    </w:p>
    <w:p w:rsidR="00766A8F" w:rsidRDefault="00766A8F" w:rsidP="00766A8F">
      <w:pPr>
        <w:pStyle w:val="ConsPlusNormal"/>
        <w:spacing w:before="240"/>
        <w:jc w:val="both"/>
      </w:pPr>
      <w:r>
        <w:t>2.5. Отдельными инвентарными объектами являются:</w:t>
      </w:r>
    </w:p>
    <w:p w:rsidR="00766A8F" w:rsidRDefault="00766A8F" w:rsidP="00766A8F">
      <w:pPr>
        <w:pStyle w:val="ConsPlusNormal"/>
        <w:spacing w:before="240"/>
        <w:jc w:val="both"/>
      </w:pPr>
      <w:r>
        <w:t>- локальная вычислительная сеть;</w:t>
      </w:r>
    </w:p>
    <w:p w:rsidR="00766A8F" w:rsidRDefault="00766A8F" w:rsidP="00766A8F">
      <w:pPr>
        <w:pStyle w:val="ConsPlusNormal"/>
        <w:spacing w:before="240"/>
        <w:jc w:val="both"/>
      </w:pPr>
      <w:r>
        <w:t>- принтеры;</w:t>
      </w:r>
    </w:p>
    <w:p w:rsidR="00766A8F" w:rsidRDefault="00766A8F" w:rsidP="00766A8F">
      <w:pPr>
        <w:pStyle w:val="ConsPlusNormal"/>
        <w:spacing w:before="240"/>
        <w:jc w:val="both"/>
      </w:pPr>
      <w:r>
        <w:t>- сканеры.</w:t>
      </w:r>
    </w:p>
    <w:p w:rsidR="00766A8F" w:rsidRDefault="00766A8F" w:rsidP="00766A8F">
      <w:pPr>
        <w:pStyle w:val="ConsPlusNormal"/>
        <w:spacing w:before="240"/>
        <w:jc w:val="both"/>
      </w:pPr>
      <w:r>
        <w:rPr>
          <w:i/>
          <w:iCs/>
        </w:rPr>
        <w:t xml:space="preserve">(Основание: </w:t>
      </w:r>
      <w:hyperlink r:id="rId92" w:history="1">
        <w:r>
          <w:rPr>
            <w:i/>
            <w:iCs/>
            <w:color w:val="0000FF"/>
          </w:rPr>
          <w:t>п. 10</w:t>
        </w:r>
      </w:hyperlink>
      <w:r>
        <w:rPr>
          <w:i/>
          <w:iCs/>
        </w:rPr>
        <w:t xml:space="preserve"> СГС "Основные средства", </w:t>
      </w:r>
      <w:hyperlink r:id="rId93" w:history="1">
        <w:r>
          <w:rPr>
            <w:i/>
            <w:iCs/>
            <w:color w:val="0000FF"/>
          </w:rPr>
          <w:t>п. 9</w:t>
        </w:r>
      </w:hyperlink>
      <w:r>
        <w:rPr>
          <w:i/>
          <w:iCs/>
        </w:rPr>
        <w:t xml:space="preserve"> СГС "Учетная политика", </w:t>
      </w:r>
      <w:hyperlink r:id="rId94" w:history="1">
        <w:r>
          <w:rPr>
            <w:i/>
            <w:iCs/>
            <w:color w:val="0000FF"/>
          </w:rPr>
          <w:t>п. 45</w:t>
        </w:r>
      </w:hyperlink>
      <w:r>
        <w:rPr>
          <w:i/>
          <w:iCs/>
        </w:rPr>
        <w:t xml:space="preserve"> Инструкции N 157н)</w:t>
      </w:r>
    </w:p>
    <w:p w:rsidR="00766A8F" w:rsidRDefault="00766A8F" w:rsidP="00766A8F">
      <w:pPr>
        <w:pStyle w:val="ConsPlusNormal"/>
        <w:spacing w:before="240"/>
        <w:jc w:val="both"/>
      </w:pPr>
      <w:r>
        <w:t>2.6. В целях получения дополнительных данных для раскрытия показателей отчетности устанавливаются следующие объекты аналитического учета:</w:t>
      </w:r>
    </w:p>
    <w:p w:rsidR="00766A8F" w:rsidRDefault="00766A8F" w:rsidP="00766A8F">
      <w:pPr>
        <w:pStyle w:val="ConsPlusNormal"/>
        <w:spacing w:before="240"/>
        <w:jc w:val="both"/>
      </w:pPr>
      <w:r>
        <w:t>- в эксплуатации;</w:t>
      </w:r>
    </w:p>
    <w:p w:rsidR="00766A8F" w:rsidRDefault="00766A8F" w:rsidP="00766A8F">
      <w:pPr>
        <w:pStyle w:val="ConsPlusNormal"/>
        <w:spacing w:before="240"/>
        <w:jc w:val="both"/>
      </w:pPr>
      <w:r>
        <w:t>- в запасе;</w:t>
      </w:r>
    </w:p>
    <w:p w:rsidR="00766A8F" w:rsidRDefault="00766A8F" w:rsidP="00766A8F">
      <w:pPr>
        <w:pStyle w:val="ConsPlusNormal"/>
        <w:spacing w:before="240"/>
        <w:jc w:val="both"/>
      </w:pPr>
      <w:r>
        <w:t>- на консервации;</w:t>
      </w:r>
    </w:p>
    <w:p w:rsidR="00766A8F" w:rsidRDefault="00766A8F" w:rsidP="00766A8F">
      <w:pPr>
        <w:pStyle w:val="ConsPlusNormal"/>
        <w:spacing w:before="240"/>
        <w:jc w:val="both"/>
      </w:pPr>
      <w:r>
        <w:t>- получено в безвозмездное пользование (объекты учета финансовой (</w:t>
      </w:r>
      <w:proofErr w:type="spellStart"/>
      <w:r>
        <w:t>неоперационной</w:t>
      </w:r>
      <w:proofErr w:type="spellEnd"/>
      <w:r>
        <w:t>) аренды).</w:t>
      </w:r>
    </w:p>
    <w:p w:rsidR="00766A8F" w:rsidRDefault="00766A8F" w:rsidP="00766A8F">
      <w:pPr>
        <w:pStyle w:val="ConsPlusNormal"/>
        <w:spacing w:before="240"/>
        <w:jc w:val="both"/>
      </w:pPr>
      <w:r>
        <w:rPr>
          <w:i/>
          <w:iCs/>
        </w:rPr>
        <w:t xml:space="preserve">(Основание: </w:t>
      </w:r>
      <w:hyperlink r:id="rId95" w:history="1">
        <w:r>
          <w:rPr>
            <w:i/>
            <w:iCs/>
            <w:color w:val="0000FF"/>
          </w:rPr>
          <w:t>п. 7</w:t>
        </w:r>
      </w:hyperlink>
      <w:r>
        <w:rPr>
          <w:i/>
          <w:iCs/>
        </w:rPr>
        <w:t xml:space="preserve"> СГС "Основные средства")</w:t>
      </w:r>
    </w:p>
    <w:p w:rsidR="00766A8F" w:rsidRDefault="00766A8F" w:rsidP="00766A8F">
      <w:pPr>
        <w:pStyle w:val="ConsPlusNormal"/>
        <w:spacing w:before="240"/>
        <w:jc w:val="both"/>
      </w:pPr>
      <w:r>
        <w:t>2.7. Каждому инвентарному объекту основных сре</w:t>
      </w:r>
      <w:proofErr w:type="gramStart"/>
      <w:r>
        <w:t>дств пр</w:t>
      </w:r>
      <w:proofErr w:type="gramEnd"/>
      <w:r>
        <w:t>исваивается инвентарный номер, состоящий из 12 знаков:</w:t>
      </w:r>
    </w:p>
    <w:p w:rsidR="00766A8F" w:rsidRDefault="00766A8F" w:rsidP="00766A8F">
      <w:pPr>
        <w:pStyle w:val="ConsPlusNormal"/>
        <w:spacing w:before="240"/>
        <w:jc w:val="both"/>
      </w:pPr>
      <w:r>
        <w:t>1-й знак - код вида финансового обеспечения (деятельности);</w:t>
      </w:r>
    </w:p>
    <w:p w:rsidR="00766A8F" w:rsidRDefault="00766A8F" w:rsidP="00766A8F">
      <w:pPr>
        <w:pStyle w:val="ConsPlusNormal"/>
        <w:spacing w:before="240"/>
        <w:jc w:val="both"/>
      </w:pPr>
      <w:r>
        <w:t>2 - 4-й знаки - код синтетического счета;</w:t>
      </w:r>
    </w:p>
    <w:p w:rsidR="00766A8F" w:rsidRDefault="00766A8F" w:rsidP="00766A8F">
      <w:pPr>
        <w:pStyle w:val="ConsPlusNormal"/>
        <w:spacing w:before="240"/>
        <w:jc w:val="both"/>
      </w:pPr>
      <w:r>
        <w:t>5 - 6-й знаки - код аналитического счета;</w:t>
      </w:r>
    </w:p>
    <w:p w:rsidR="00766A8F" w:rsidRDefault="00766A8F" w:rsidP="00766A8F">
      <w:pPr>
        <w:pStyle w:val="ConsPlusNormal"/>
        <w:spacing w:before="240"/>
        <w:jc w:val="both"/>
      </w:pPr>
      <w:r>
        <w:t>7 - 12-й знаки - порядковый номер объекта в группе (000001 - 999999).</w:t>
      </w:r>
    </w:p>
    <w:p w:rsidR="00766A8F" w:rsidRDefault="00766A8F" w:rsidP="00766A8F">
      <w:pPr>
        <w:pStyle w:val="ConsPlusNormal"/>
        <w:spacing w:before="240"/>
        <w:jc w:val="both"/>
      </w:pPr>
      <w:r>
        <w:rPr>
          <w:i/>
          <w:iCs/>
        </w:rPr>
        <w:t xml:space="preserve">(Основание: </w:t>
      </w:r>
      <w:hyperlink r:id="rId96" w:history="1">
        <w:r>
          <w:rPr>
            <w:i/>
            <w:iCs/>
            <w:color w:val="0000FF"/>
          </w:rPr>
          <w:t>п. 9</w:t>
        </w:r>
      </w:hyperlink>
      <w:r>
        <w:rPr>
          <w:i/>
          <w:iCs/>
        </w:rPr>
        <w:t xml:space="preserve"> СГС "Основные средства", </w:t>
      </w:r>
      <w:hyperlink r:id="rId97" w:history="1">
        <w:r>
          <w:rPr>
            <w:i/>
            <w:iCs/>
            <w:color w:val="0000FF"/>
          </w:rPr>
          <w:t>п. 46</w:t>
        </w:r>
      </w:hyperlink>
      <w:r>
        <w:rPr>
          <w:i/>
          <w:iCs/>
        </w:rPr>
        <w:t xml:space="preserve"> Инструкции N 157н)</w:t>
      </w:r>
    </w:p>
    <w:p w:rsidR="00766A8F" w:rsidRDefault="00766A8F" w:rsidP="00766A8F">
      <w:pPr>
        <w:pStyle w:val="ConsPlusNormal"/>
        <w:spacing w:before="240"/>
        <w:jc w:val="both"/>
      </w:pPr>
      <w:r>
        <w:t>2.8. Инвентарный номер наносится:</w:t>
      </w:r>
    </w:p>
    <w:p w:rsidR="00766A8F" w:rsidRDefault="00766A8F" w:rsidP="00766A8F">
      <w:pPr>
        <w:pStyle w:val="ConsPlusNormal"/>
        <w:spacing w:before="240"/>
        <w:jc w:val="both"/>
      </w:pPr>
      <w:r>
        <w:t>- на объекты недвижимого имущества - несмываемой краской;</w:t>
      </w:r>
    </w:p>
    <w:p w:rsidR="00766A8F" w:rsidRDefault="00766A8F" w:rsidP="00766A8F">
      <w:pPr>
        <w:pStyle w:val="ConsPlusNormal"/>
        <w:spacing w:before="240"/>
        <w:jc w:val="both"/>
      </w:pPr>
      <w:r>
        <w:t xml:space="preserve">- на объекты движимого имущества - штрихкодированием с использованием принтера </w:t>
      </w:r>
      <w:proofErr w:type="spellStart"/>
      <w:r>
        <w:t>штрихкода</w:t>
      </w:r>
      <w:proofErr w:type="spellEnd"/>
      <w:r>
        <w:t xml:space="preserve"> и сканера </w:t>
      </w:r>
      <w:proofErr w:type="spellStart"/>
      <w:r>
        <w:t>штрихкода</w:t>
      </w:r>
      <w:proofErr w:type="spellEnd"/>
      <w:r>
        <w:t>.</w:t>
      </w:r>
    </w:p>
    <w:p w:rsidR="00766A8F" w:rsidRDefault="00766A8F" w:rsidP="00766A8F">
      <w:pPr>
        <w:pStyle w:val="ConsPlusNormal"/>
        <w:spacing w:before="240"/>
        <w:jc w:val="both"/>
      </w:pPr>
      <w:r>
        <w:rPr>
          <w:i/>
          <w:iCs/>
        </w:rPr>
        <w:t xml:space="preserve">(Основание: </w:t>
      </w:r>
      <w:hyperlink r:id="rId98" w:history="1">
        <w:r>
          <w:rPr>
            <w:i/>
            <w:iCs/>
            <w:color w:val="0000FF"/>
          </w:rPr>
          <w:t>п. 46</w:t>
        </w:r>
      </w:hyperlink>
      <w:r>
        <w:rPr>
          <w:i/>
          <w:iCs/>
        </w:rPr>
        <w:t xml:space="preserve"> Инструкции N 157н)</w:t>
      </w:r>
    </w:p>
    <w:p w:rsidR="00766A8F" w:rsidRDefault="00766A8F" w:rsidP="00766A8F">
      <w:pPr>
        <w:pStyle w:val="ConsPlusNormal"/>
        <w:spacing w:before="240"/>
        <w:jc w:val="both"/>
      </w:pPr>
      <w:r>
        <w:lastRenderedPageBreak/>
        <w:t>2.9.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766A8F" w:rsidRDefault="00766A8F" w:rsidP="00766A8F">
      <w:pPr>
        <w:pStyle w:val="ConsPlusNormal"/>
        <w:spacing w:before="240"/>
        <w:jc w:val="both"/>
      </w:pPr>
      <w:r>
        <w:rPr>
          <w:i/>
          <w:iCs/>
        </w:rPr>
        <w:t xml:space="preserve">(Основание: </w:t>
      </w:r>
      <w:hyperlink r:id="rId99" w:history="1">
        <w:r>
          <w:rPr>
            <w:i/>
            <w:iCs/>
            <w:color w:val="0000FF"/>
          </w:rPr>
          <w:t>п. 46</w:t>
        </w:r>
      </w:hyperlink>
      <w:r>
        <w:rPr>
          <w:i/>
          <w:iCs/>
        </w:rPr>
        <w:t xml:space="preserve"> Инструкции N 157н)</w:t>
      </w:r>
    </w:p>
    <w:p w:rsidR="00766A8F" w:rsidRDefault="00766A8F" w:rsidP="00766A8F">
      <w:pPr>
        <w:pStyle w:val="ConsPlusNormal"/>
        <w:spacing w:before="240"/>
        <w:jc w:val="both"/>
      </w:pPr>
      <w:r>
        <w:t>2.10.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766A8F" w:rsidRDefault="00766A8F" w:rsidP="00766A8F">
      <w:pPr>
        <w:pStyle w:val="ConsPlusNormal"/>
        <w:spacing w:before="240"/>
        <w:jc w:val="both"/>
      </w:pPr>
      <w:r>
        <w:rPr>
          <w:i/>
          <w:iCs/>
        </w:rPr>
        <w:t xml:space="preserve">(Основание: </w:t>
      </w:r>
      <w:hyperlink r:id="rId100" w:history="1">
        <w:r>
          <w:rPr>
            <w:i/>
            <w:iCs/>
            <w:color w:val="0000FF"/>
          </w:rPr>
          <w:t>п. п. 52</w:t>
        </w:r>
      </w:hyperlink>
      <w:r>
        <w:rPr>
          <w:i/>
          <w:iCs/>
        </w:rPr>
        <w:t xml:space="preserve">, </w:t>
      </w:r>
      <w:hyperlink r:id="rId101" w:history="1">
        <w:r>
          <w:rPr>
            <w:i/>
            <w:iCs/>
            <w:color w:val="0000FF"/>
          </w:rPr>
          <w:t>54</w:t>
        </w:r>
      </w:hyperlink>
      <w:r>
        <w:rPr>
          <w:i/>
          <w:iCs/>
        </w:rPr>
        <w:t xml:space="preserve"> СГС "Концептуальные основы", </w:t>
      </w:r>
      <w:hyperlink r:id="rId102" w:history="1">
        <w:r>
          <w:rPr>
            <w:i/>
            <w:iCs/>
            <w:color w:val="0000FF"/>
          </w:rPr>
          <w:t>п. 31</w:t>
        </w:r>
      </w:hyperlink>
      <w:r>
        <w:rPr>
          <w:i/>
          <w:iCs/>
        </w:rPr>
        <w:t xml:space="preserve"> Инструкции N 157н)</w:t>
      </w:r>
    </w:p>
    <w:p w:rsidR="00766A8F" w:rsidRDefault="00766A8F" w:rsidP="00766A8F">
      <w:pPr>
        <w:pStyle w:val="ConsPlusNormal"/>
        <w:spacing w:before="240"/>
        <w:jc w:val="both"/>
      </w:pPr>
      <w:r>
        <w:t xml:space="preserve">2.11. В инвентарных карточках учета нефинансовых активов </w:t>
      </w:r>
      <w:hyperlink r:id="rId103" w:history="1">
        <w:r>
          <w:rPr>
            <w:color w:val="0000FF"/>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766A8F" w:rsidRDefault="00766A8F" w:rsidP="00766A8F">
      <w:pPr>
        <w:pStyle w:val="ConsPlusNormal"/>
        <w:spacing w:before="240"/>
        <w:jc w:val="both"/>
      </w:pPr>
      <w:r>
        <w:rPr>
          <w:i/>
          <w:iCs/>
        </w:rPr>
        <w:t xml:space="preserve">(Основание: </w:t>
      </w:r>
      <w:hyperlink r:id="rId104" w:history="1">
        <w:r>
          <w:rPr>
            <w:i/>
            <w:iCs/>
            <w:color w:val="0000FF"/>
          </w:rPr>
          <w:t>п. 9</w:t>
        </w:r>
      </w:hyperlink>
      <w:r>
        <w:rPr>
          <w:i/>
          <w:iCs/>
        </w:rPr>
        <w:t xml:space="preserve"> СГС "Учетная политика")</w:t>
      </w:r>
    </w:p>
    <w:p w:rsidR="00766A8F" w:rsidRDefault="00766A8F" w:rsidP="00766A8F">
      <w:pPr>
        <w:pStyle w:val="ConsPlusNormal"/>
        <w:spacing w:before="240"/>
        <w:jc w:val="both"/>
      </w:pPr>
      <w:r>
        <w:t>2.12. Балансовая стоимость объектов основных средств, относящихся к видам "Машины и оборудование", "Транспортные средства", увеличивается на стоимость затрат по замене отдельных составных частей во всех случаях, когда:</w:t>
      </w:r>
    </w:p>
    <w:p w:rsidR="00766A8F" w:rsidRDefault="00766A8F" w:rsidP="00766A8F">
      <w:pPr>
        <w:pStyle w:val="ConsPlusNormal"/>
        <w:spacing w:before="240"/>
        <w:jc w:val="both"/>
      </w:pPr>
      <w:r>
        <w:t>- эти составные части в соответствии с критериями признания объекта основным средством являются активом;</w:t>
      </w:r>
    </w:p>
    <w:p w:rsidR="00766A8F" w:rsidRDefault="00766A8F" w:rsidP="00766A8F">
      <w:pPr>
        <w:pStyle w:val="ConsPlusNormal"/>
        <w:spacing w:before="240"/>
        <w:jc w:val="both"/>
      </w:pPr>
      <w:r>
        <w:t>- такая замена (в том числе при капитальном ремонте) требуется согласно порядку эксплуатации объекта, представляющего собой комплекс конструктивно сочлененных предметов.</w:t>
      </w:r>
    </w:p>
    <w:p w:rsidR="00766A8F" w:rsidRDefault="00766A8F" w:rsidP="00766A8F">
      <w:pPr>
        <w:pStyle w:val="ConsPlusNormal"/>
        <w:spacing w:before="240"/>
        <w:jc w:val="both"/>
      </w:pPr>
      <w:r>
        <w:t>Одновременно балансовая стоимость этого объекта корректируется на документально подтвержденную стоимость выбывающих (заменяемых) частей.</w:t>
      </w:r>
    </w:p>
    <w:p w:rsidR="00766A8F" w:rsidRDefault="00766A8F" w:rsidP="00766A8F">
      <w:pPr>
        <w:pStyle w:val="ConsPlusNormal"/>
        <w:spacing w:before="240"/>
        <w:jc w:val="both"/>
      </w:pPr>
      <w:r>
        <w:rPr>
          <w:i/>
          <w:iCs/>
        </w:rPr>
        <w:t xml:space="preserve">(Основание: </w:t>
      </w:r>
      <w:hyperlink r:id="rId105" w:history="1">
        <w:r>
          <w:rPr>
            <w:i/>
            <w:iCs/>
            <w:color w:val="0000FF"/>
          </w:rPr>
          <w:t>п. п. 19</w:t>
        </w:r>
      </w:hyperlink>
      <w:r>
        <w:rPr>
          <w:i/>
          <w:iCs/>
        </w:rPr>
        <w:t xml:space="preserve">, </w:t>
      </w:r>
      <w:hyperlink r:id="rId106" w:history="1">
        <w:r>
          <w:rPr>
            <w:i/>
            <w:iCs/>
            <w:color w:val="0000FF"/>
          </w:rPr>
          <w:t>27</w:t>
        </w:r>
      </w:hyperlink>
      <w:r>
        <w:rPr>
          <w:i/>
          <w:iCs/>
        </w:rPr>
        <w:t xml:space="preserve"> СГС "Основные средства")</w:t>
      </w:r>
    </w:p>
    <w:p w:rsidR="00766A8F" w:rsidRDefault="00766A8F" w:rsidP="00766A8F">
      <w:pPr>
        <w:pStyle w:val="ConsPlusNormal"/>
        <w:spacing w:before="240"/>
        <w:jc w:val="both"/>
      </w:pPr>
      <w:r>
        <w:t>2.13. Балансовая стоимость объекта основных сре</w:t>
      </w:r>
      <w:proofErr w:type="gramStart"/>
      <w:r>
        <w:t>дств в сл</w:t>
      </w:r>
      <w:proofErr w:type="gramEnd"/>
      <w: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p>
    <w:p w:rsidR="00766A8F" w:rsidRDefault="00766A8F" w:rsidP="00766A8F">
      <w:pPr>
        <w:pStyle w:val="ConsPlusNormal"/>
        <w:spacing w:before="240"/>
        <w:jc w:val="both"/>
      </w:pPr>
      <w:r>
        <w:rPr>
          <w:i/>
          <w:iCs/>
        </w:rPr>
        <w:t xml:space="preserve">(Основание: </w:t>
      </w:r>
      <w:hyperlink r:id="rId107" w:history="1">
        <w:r>
          <w:rPr>
            <w:i/>
            <w:iCs/>
            <w:color w:val="0000FF"/>
          </w:rPr>
          <w:t>п. 19</w:t>
        </w:r>
      </w:hyperlink>
      <w:r>
        <w:rPr>
          <w:i/>
          <w:iCs/>
        </w:rPr>
        <w:t xml:space="preserve"> СГС "Основные средства")</w:t>
      </w:r>
    </w:p>
    <w:p w:rsidR="00766A8F" w:rsidRDefault="00766A8F" w:rsidP="00766A8F">
      <w:pPr>
        <w:pStyle w:val="ConsPlusNormal"/>
        <w:spacing w:before="240"/>
        <w:jc w:val="both"/>
      </w:pPr>
      <w:r>
        <w:t>2.14. Стоимость основного средства изменяется в случае проведения переоценки этого основного средства и отражения ее результатов в учете.</w:t>
      </w:r>
    </w:p>
    <w:p w:rsidR="00766A8F" w:rsidRDefault="00766A8F" w:rsidP="00766A8F">
      <w:pPr>
        <w:pStyle w:val="ConsPlusNormal"/>
        <w:spacing w:before="240"/>
        <w:jc w:val="both"/>
      </w:pPr>
      <w:r>
        <w:rPr>
          <w:i/>
          <w:iCs/>
        </w:rPr>
        <w:t xml:space="preserve">(Основание: </w:t>
      </w:r>
      <w:hyperlink r:id="rId108" w:history="1">
        <w:r>
          <w:rPr>
            <w:i/>
            <w:iCs/>
            <w:color w:val="0000FF"/>
          </w:rPr>
          <w:t>п. 19</w:t>
        </w:r>
      </w:hyperlink>
      <w:r>
        <w:rPr>
          <w:i/>
          <w:iCs/>
        </w:rPr>
        <w:t xml:space="preserve"> СГС "Основные средства")</w:t>
      </w:r>
    </w:p>
    <w:p w:rsidR="00766A8F" w:rsidRDefault="00766A8F" w:rsidP="00766A8F">
      <w:pPr>
        <w:pStyle w:val="ConsPlusNormal"/>
        <w:spacing w:before="240"/>
        <w:jc w:val="both"/>
      </w:pPr>
      <w:r>
        <w:t xml:space="preserve">2.15.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w:t>
      </w:r>
      <w:r>
        <w:lastRenderedPageBreak/>
        <w:t>образом, чтобы его остаточная стоимость после переоценки равнялась его переоцененной стоимости.</w:t>
      </w:r>
    </w:p>
    <w:p w:rsidR="00766A8F" w:rsidRDefault="00766A8F" w:rsidP="00766A8F">
      <w:pPr>
        <w:pStyle w:val="ConsPlusNormal"/>
        <w:spacing w:before="240"/>
        <w:jc w:val="both"/>
      </w:pPr>
      <w:r>
        <w:rPr>
          <w:i/>
          <w:iCs/>
        </w:rPr>
        <w:t xml:space="preserve">(Основание: </w:t>
      </w:r>
      <w:hyperlink r:id="rId109" w:history="1">
        <w:r>
          <w:rPr>
            <w:i/>
            <w:iCs/>
            <w:color w:val="0000FF"/>
          </w:rPr>
          <w:t>п. 41</w:t>
        </w:r>
      </w:hyperlink>
      <w:r>
        <w:rPr>
          <w:i/>
          <w:iCs/>
        </w:rPr>
        <w:t xml:space="preserve"> СГС "Основные средства")</w:t>
      </w:r>
    </w:p>
    <w:p w:rsidR="00766A8F" w:rsidRDefault="00766A8F" w:rsidP="00766A8F">
      <w:pPr>
        <w:pStyle w:val="ConsPlusNormal"/>
        <w:spacing w:before="240"/>
        <w:jc w:val="both"/>
      </w:pPr>
      <w:r>
        <w:t>2.16. 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p>
    <w:p w:rsidR="00766A8F" w:rsidRDefault="00766A8F" w:rsidP="00766A8F">
      <w:pPr>
        <w:pStyle w:val="ConsPlusNormal"/>
        <w:spacing w:before="240"/>
        <w:jc w:val="both"/>
      </w:pPr>
      <w:r>
        <w:rPr>
          <w:i/>
          <w:iCs/>
        </w:rPr>
        <w:t xml:space="preserve">(Основание: </w:t>
      </w:r>
      <w:hyperlink r:id="rId110" w:history="1">
        <w:r>
          <w:rPr>
            <w:i/>
            <w:iCs/>
            <w:color w:val="0000FF"/>
          </w:rPr>
          <w:t>п. 9</w:t>
        </w:r>
      </w:hyperlink>
      <w:r>
        <w:rPr>
          <w:i/>
          <w:iCs/>
        </w:rPr>
        <w:t xml:space="preserve"> СГС "Учетная политика")</w:t>
      </w:r>
    </w:p>
    <w:p w:rsidR="00766A8F" w:rsidRDefault="00766A8F" w:rsidP="00766A8F">
      <w:pPr>
        <w:pStyle w:val="ConsPlusNormal"/>
        <w:spacing w:before="240"/>
        <w:jc w:val="both"/>
      </w:pPr>
      <w:r>
        <w:t>2.17.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766A8F" w:rsidRDefault="00766A8F" w:rsidP="00766A8F">
      <w:pPr>
        <w:pStyle w:val="ConsPlusNormal"/>
        <w:spacing w:before="240"/>
        <w:jc w:val="both"/>
      </w:pPr>
      <w:r>
        <w:rPr>
          <w:i/>
          <w:iCs/>
        </w:rPr>
        <w:t xml:space="preserve">(Основание: </w:t>
      </w:r>
      <w:hyperlink r:id="rId111" w:history="1">
        <w:r>
          <w:rPr>
            <w:i/>
            <w:iCs/>
            <w:color w:val="0000FF"/>
          </w:rPr>
          <w:t>п. 9</w:t>
        </w:r>
      </w:hyperlink>
      <w:r>
        <w:rPr>
          <w:i/>
          <w:iCs/>
        </w:rPr>
        <w:t xml:space="preserve"> СГС "Учетная политика")</w:t>
      </w:r>
    </w:p>
    <w:p w:rsidR="00766A8F" w:rsidRDefault="00766A8F" w:rsidP="00766A8F">
      <w:pPr>
        <w:pStyle w:val="ConsPlusNormal"/>
        <w:spacing w:before="240"/>
        <w:jc w:val="both"/>
      </w:pPr>
      <w:r>
        <w:t xml:space="preserve">2.18. Продажа объектов основных средств оформляется актом о приеме-передаче объектов нефинансовых активов </w:t>
      </w:r>
      <w:hyperlink r:id="rId112" w:history="1">
        <w:r>
          <w:rPr>
            <w:color w:val="0000FF"/>
          </w:rPr>
          <w:t>(ф. 0504101)</w:t>
        </w:r>
      </w:hyperlink>
      <w:r>
        <w:t>.</w:t>
      </w:r>
    </w:p>
    <w:p w:rsidR="00766A8F" w:rsidRDefault="00766A8F" w:rsidP="00766A8F">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13" w:history="1">
        <w:r>
          <w:rPr>
            <w:i/>
            <w:iCs/>
            <w:color w:val="0000FF"/>
          </w:rPr>
          <w:t>указания</w:t>
        </w:r>
      </w:hyperlink>
      <w:r>
        <w:rPr>
          <w:i/>
          <w:iCs/>
        </w:rPr>
        <w:t xml:space="preserve"> N 52н)</w:t>
      </w:r>
      <w:proofErr w:type="gramEnd"/>
    </w:p>
    <w:p w:rsidR="00766A8F" w:rsidRDefault="00766A8F" w:rsidP="00766A8F">
      <w:pPr>
        <w:pStyle w:val="ConsPlusNormal"/>
        <w:spacing w:before="240"/>
        <w:jc w:val="both"/>
      </w:pPr>
      <w:r>
        <w:t xml:space="preserve">2.19. Безвозмездная передача объектов основных средств оформляется актом о приеме-передаче объектов нефинансовых активов </w:t>
      </w:r>
      <w:hyperlink r:id="rId114" w:history="1">
        <w:r>
          <w:rPr>
            <w:color w:val="0000FF"/>
          </w:rPr>
          <w:t>(ф. 0504101)</w:t>
        </w:r>
      </w:hyperlink>
      <w:r>
        <w:t>.</w:t>
      </w:r>
    </w:p>
    <w:p w:rsidR="00766A8F" w:rsidRDefault="00766A8F" w:rsidP="00766A8F">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15" w:history="1">
        <w:r>
          <w:rPr>
            <w:i/>
            <w:iCs/>
            <w:color w:val="0000FF"/>
          </w:rPr>
          <w:t>указания</w:t>
        </w:r>
      </w:hyperlink>
      <w:r>
        <w:rPr>
          <w:i/>
          <w:iCs/>
        </w:rPr>
        <w:t xml:space="preserve"> N 52н)</w:t>
      </w:r>
      <w:proofErr w:type="gramEnd"/>
    </w:p>
    <w:p w:rsidR="00766A8F" w:rsidRDefault="00766A8F" w:rsidP="00766A8F">
      <w:pPr>
        <w:pStyle w:val="ConsPlusNormal"/>
        <w:spacing w:before="240"/>
        <w:jc w:val="both"/>
      </w:pPr>
      <w:r>
        <w:t xml:space="preserve">2.20. При приобретении основных средств оформляется акт о приеме-передаче объектов нефинансовых активов </w:t>
      </w:r>
      <w:hyperlink r:id="rId116" w:history="1">
        <w:r>
          <w:rPr>
            <w:color w:val="0000FF"/>
          </w:rPr>
          <w:t>(ф. 0504101)</w:t>
        </w:r>
      </w:hyperlink>
      <w:r>
        <w:t>.</w:t>
      </w:r>
    </w:p>
    <w:p w:rsidR="00766A8F" w:rsidRDefault="00766A8F" w:rsidP="00766A8F">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17" w:history="1">
        <w:r>
          <w:rPr>
            <w:i/>
            <w:iCs/>
            <w:color w:val="0000FF"/>
          </w:rPr>
          <w:t>указания</w:t>
        </w:r>
      </w:hyperlink>
      <w:r>
        <w:rPr>
          <w:i/>
          <w:iCs/>
        </w:rPr>
        <w:t xml:space="preserve"> N 52н)</w:t>
      </w:r>
      <w:proofErr w:type="gramEnd"/>
    </w:p>
    <w:p w:rsidR="00766A8F" w:rsidRDefault="00766A8F" w:rsidP="00766A8F">
      <w:pPr>
        <w:pStyle w:val="ConsPlusNormal"/>
        <w:spacing w:before="240"/>
        <w:jc w:val="both"/>
      </w:pPr>
      <w:r>
        <w:t>2.21. Частичная ликвидация объекта основных сре</w:t>
      </w:r>
      <w:proofErr w:type="gramStart"/>
      <w:r>
        <w:t>дств пр</w:t>
      </w:r>
      <w:proofErr w:type="gramEnd"/>
      <w:r>
        <w:t xml:space="preserve">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18" w:history="1">
        <w:r>
          <w:rPr>
            <w:color w:val="0000FF"/>
          </w:rPr>
          <w:t>(ф. 0504103)</w:t>
        </w:r>
      </w:hyperlink>
      <w:r>
        <w:t xml:space="preserve">. В иных случаях частичная ликвидация объекта основных средств оформляется актом по форме, приведенной в </w:t>
      </w:r>
      <w:hyperlink w:anchor="Par527" w:tooltip="Акт частичной ликвидации объекта основных средств" w:history="1">
        <w:r>
          <w:rPr>
            <w:color w:val="0000FF"/>
          </w:rPr>
          <w:t>Приложении N 2</w:t>
        </w:r>
      </w:hyperlink>
      <w:r>
        <w:t xml:space="preserve"> к настоящей Учетной политике.</w:t>
      </w:r>
    </w:p>
    <w:p w:rsidR="00766A8F" w:rsidRDefault="00766A8F" w:rsidP="00766A8F">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19" w:history="1">
        <w:r>
          <w:rPr>
            <w:i/>
            <w:iCs/>
            <w:color w:val="0000FF"/>
          </w:rPr>
          <w:t>указания</w:t>
        </w:r>
      </w:hyperlink>
      <w:r>
        <w:rPr>
          <w:i/>
          <w:iCs/>
        </w:rPr>
        <w:t xml:space="preserve"> N 52н, </w:t>
      </w:r>
      <w:hyperlink r:id="rId120" w:history="1">
        <w:r>
          <w:rPr>
            <w:i/>
            <w:iCs/>
            <w:color w:val="0000FF"/>
          </w:rPr>
          <w:t>п. 9</w:t>
        </w:r>
      </w:hyperlink>
      <w:r>
        <w:rPr>
          <w:i/>
          <w:iCs/>
        </w:rPr>
        <w:t xml:space="preserve"> СГС "Учетная политика")</w:t>
      </w:r>
      <w:proofErr w:type="gramEnd"/>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sz w:val="28"/>
          <w:szCs w:val="28"/>
          <w:lang w:eastAsia="ru-RU"/>
        </w:rPr>
      </w:pP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sz w:val="28"/>
          <w:szCs w:val="28"/>
          <w:lang w:eastAsia="ru-RU"/>
        </w:rPr>
      </w:pPr>
    </w:p>
    <w:p w:rsidR="008D3A20" w:rsidRPr="00324105" w:rsidRDefault="00190FB1"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sz w:val="28"/>
          <w:szCs w:val="28"/>
          <w:lang w:eastAsia="ru-RU"/>
        </w:rPr>
        <w:t>3</w:t>
      </w:r>
      <w:r w:rsidR="00324105" w:rsidRPr="00324105">
        <w:rPr>
          <w:b/>
          <w:sz w:val="28"/>
          <w:szCs w:val="28"/>
          <w:lang w:eastAsia="ru-RU"/>
        </w:rPr>
        <w:t>.</w:t>
      </w:r>
      <w:r w:rsidR="008D3A20" w:rsidRPr="00324105">
        <w:rPr>
          <w:b/>
          <w:sz w:val="28"/>
          <w:szCs w:val="28"/>
          <w:lang w:eastAsia="ru-RU"/>
        </w:rPr>
        <w:t xml:space="preserve"> Непроизведенные активы</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0"/>
        <w:ind w:firstLine="0"/>
        <w:jc w:val="left"/>
        <w:outlineLvl w:val="9"/>
        <w:rPr>
          <w:lang w:eastAsia="ru-RU"/>
        </w:rPr>
      </w:pPr>
      <w:r w:rsidRPr="008D3A20">
        <w:rPr>
          <w:lang w:eastAsia="ru-RU"/>
        </w:rPr>
        <w:t xml:space="preserve">3.1. 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w:t>
      </w:r>
      <w:r w:rsidRPr="008D3A20">
        <w:rPr>
          <w:lang w:eastAsia="ru-RU"/>
        </w:rPr>
        <w:lastRenderedPageBreak/>
        <w:t>кадастровой стоимости.</w:t>
      </w:r>
      <w:r w:rsidRPr="008D3A20">
        <w:rPr>
          <w:lang w:eastAsia="ru-RU"/>
        </w:rPr>
        <w:br/>
        <w:t>Основание: пункты 71, 78 Инструкции к Единому плану счетов № 157н.</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0"/>
        <w:ind w:firstLine="0"/>
        <w:jc w:val="left"/>
        <w:outlineLvl w:val="9"/>
        <w:rPr>
          <w:lang w:eastAsia="ru-RU"/>
        </w:rPr>
      </w:pPr>
    </w:p>
    <w:p w:rsidR="00CC07C3" w:rsidRPr="00324105" w:rsidRDefault="00190FB1" w:rsidP="00324105">
      <w:pPr>
        <w:ind w:firstLine="0"/>
        <w:jc w:val="center"/>
        <w:rPr>
          <w:b/>
          <w:sz w:val="28"/>
          <w:szCs w:val="28"/>
        </w:rPr>
      </w:pPr>
      <w:r w:rsidRPr="00324105">
        <w:rPr>
          <w:b/>
          <w:sz w:val="28"/>
          <w:szCs w:val="28"/>
        </w:rPr>
        <w:t>4</w:t>
      </w:r>
      <w:r w:rsidR="00324105" w:rsidRPr="00324105">
        <w:rPr>
          <w:b/>
          <w:sz w:val="28"/>
          <w:szCs w:val="28"/>
        </w:rPr>
        <w:t>.</w:t>
      </w:r>
      <w:r w:rsidRPr="00324105">
        <w:rPr>
          <w:b/>
          <w:sz w:val="28"/>
          <w:szCs w:val="28"/>
        </w:rPr>
        <w:t xml:space="preserve"> </w:t>
      </w:r>
      <w:r w:rsidR="00050CA4" w:rsidRPr="00324105">
        <w:rPr>
          <w:b/>
          <w:sz w:val="28"/>
          <w:szCs w:val="28"/>
        </w:rPr>
        <w:t>Материальные запасы</w:t>
      </w:r>
    </w:p>
    <w:p w:rsidR="008D3A20" w:rsidRPr="008D3A20" w:rsidRDefault="00190FB1" w:rsidP="00CC07C3">
      <w:pPr>
        <w:ind w:firstLine="0"/>
        <w:jc w:val="left"/>
        <w:rPr>
          <w:spacing w:val="-9"/>
          <w:lang w:eastAsia="ru-RU"/>
        </w:rPr>
      </w:pPr>
      <w:r>
        <w:rPr>
          <w:lang w:eastAsia="ru-RU"/>
        </w:rPr>
        <w:t>4</w:t>
      </w:r>
      <w:r w:rsidR="008D3A20" w:rsidRPr="008D3A20">
        <w:rPr>
          <w:lang w:eastAsia="ru-RU"/>
        </w:rPr>
        <w:t xml:space="preserve">.1.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r w:rsidR="008D3A20" w:rsidRPr="008D3A20">
        <w:rPr>
          <w:color w:val="000000"/>
          <w:sz w:val="23"/>
          <w:szCs w:val="23"/>
          <w:lang w:eastAsia="ru-RU"/>
        </w:rPr>
        <w:t xml:space="preserve"> </w:t>
      </w:r>
      <w:r w:rsidR="008D3A20" w:rsidRPr="008D3A20">
        <w:rPr>
          <w:spacing w:val="-9"/>
          <w:lang w:eastAsia="ru-RU"/>
        </w:rPr>
        <w:t>В составе прочих материальных запасов учитываются расходные материалы</w:t>
      </w:r>
    </w:p>
    <w:p w:rsidR="008D3A20" w:rsidRPr="008D3A20" w:rsidRDefault="008D3A20" w:rsidP="008D3A20">
      <w:pPr>
        <w:shd w:val="clear" w:color="auto" w:fill="FFFFFF"/>
        <w:tabs>
          <w:tab w:val="left" w:pos="883"/>
        </w:tabs>
        <w:autoSpaceDE/>
        <w:autoSpaceDN/>
        <w:adjustRightInd/>
        <w:spacing w:after="0" w:line="250" w:lineRule="exact"/>
        <w:ind w:right="72" w:firstLine="0"/>
        <w:outlineLvl w:val="9"/>
        <w:rPr>
          <w:lang w:eastAsia="ru-RU"/>
        </w:rPr>
      </w:pPr>
      <w:r w:rsidRPr="008D3A20">
        <w:rPr>
          <w:spacing w:val="-9"/>
          <w:lang w:eastAsia="ru-RU"/>
        </w:rPr>
        <w:t xml:space="preserve"> для оргтехники: </w:t>
      </w:r>
      <w:proofErr w:type="spellStart"/>
      <w:r w:rsidR="00190FB1">
        <w:rPr>
          <w:spacing w:val="-9"/>
          <w:lang w:eastAsia="ru-RU"/>
        </w:rPr>
        <w:t>флеш</w:t>
      </w:r>
      <w:proofErr w:type="spellEnd"/>
      <w:r w:rsidR="00190FB1">
        <w:rPr>
          <w:spacing w:val="-9"/>
          <w:lang w:eastAsia="ru-RU"/>
        </w:rPr>
        <w:t>-карты</w:t>
      </w:r>
      <w:r w:rsidRPr="008D3A20">
        <w:rPr>
          <w:spacing w:val="-9"/>
          <w:lang w:eastAsia="ru-RU"/>
        </w:rPr>
        <w:t>, картриджи, кабели, переходники, и т.п.</w:t>
      </w:r>
    </w:p>
    <w:p w:rsidR="008D3A20" w:rsidRPr="008D3A20" w:rsidRDefault="008D3A20" w:rsidP="008D3A20">
      <w:pPr>
        <w:shd w:val="clear" w:color="auto" w:fill="FFFFFF"/>
        <w:autoSpaceDE/>
        <w:autoSpaceDN/>
        <w:adjustRightInd/>
        <w:spacing w:after="0" w:line="259" w:lineRule="exact"/>
        <w:ind w:right="72" w:firstLine="0"/>
        <w:outlineLvl w:val="9"/>
        <w:rPr>
          <w:lang w:eastAsia="ru-RU"/>
        </w:rPr>
      </w:pPr>
      <w:r w:rsidRPr="008D3A20">
        <w:rPr>
          <w:spacing w:val="-9"/>
          <w:lang w:eastAsia="ru-RU"/>
        </w:rPr>
        <w:t xml:space="preserve"> комплектующие для компьютеров: клавиатура, мышь</w:t>
      </w:r>
      <w:proofErr w:type="gramStart"/>
      <w:r w:rsidRPr="008D3A20">
        <w:rPr>
          <w:spacing w:val="-9"/>
          <w:lang w:eastAsia="ru-RU"/>
        </w:rPr>
        <w:t xml:space="preserve"> ,</w:t>
      </w:r>
      <w:proofErr w:type="gramEnd"/>
      <w:r w:rsidRPr="008D3A20">
        <w:rPr>
          <w:spacing w:val="-9"/>
          <w:lang w:eastAsia="ru-RU"/>
        </w:rPr>
        <w:t>монитор</w:t>
      </w:r>
      <w:r w:rsidR="006E1A78">
        <w:rPr>
          <w:spacing w:val="-9"/>
          <w:lang w:eastAsia="ru-RU"/>
        </w:rPr>
        <w:t>, процессор, оперативная память, материнская плата, твердые накопители</w:t>
      </w:r>
      <w:r w:rsidRPr="008D3A20">
        <w:rPr>
          <w:spacing w:val="-9"/>
          <w:lang w:eastAsia="ru-RU"/>
        </w:rPr>
        <w:t xml:space="preserve"> в случае приобретения для замены поломанных.</w:t>
      </w:r>
      <w:r w:rsidR="007A35DA" w:rsidRPr="007A35DA">
        <w:rPr>
          <w:spacing w:val="-9"/>
          <w:lang w:eastAsia="ru-RU"/>
        </w:rPr>
        <w:t xml:space="preserve"> Канцелярские принадлежности: ножницы, </w:t>
      </w:r>
      <w:proofErr w:type="spellStart"/>
      <w:r w:rsidR="007A35DA" w:rsidRPr="007A35DA">
        <w:rPr>
          <w:spacing w:val="-9"/>
          <w:lang w:eastAsia="ru-RU"/>
        </w:rPr>
        <w:t>степлеры</w:t>
      </w:r>
      <w:proofErr w:type="spellEnd"/>
      <w:r w:rsidR="007A35DA" w:rsidRPr="007A35DA">
        <w:rPr>
          <w:spacing w:val="-9"/>
          <w:lang w:eastAsia="ru-RU"/>
        </w:rPr>
        <w:t xml:space="preserve">, </w:t>
      </w:r>
      <w:proofErr w:type="spellStart"/>
      <w:r w:rsidR="007A35DA" w:rsidRPr="007A35DA">
        <w:rPr>
          <w:spacing w:val="-9"/>
          <w:lang w:eastAsia="ru-RU"/>
        </w:rPr>
        <w:t>антистеплеры</w:t>
      </w:r>
      <w:proofErr w:type="spellEnd"/>
      <w:r w:rsidR="007A35DA" w:rsidRPr="007A35DA">
        <w:rPr>
          <w:spacing w:val="-9"/>
          <w:lang w:eastAsia="ru-RU"/>
        </w:rPr>
        <w:t>, дыроколы, настольные наборы</w:t>
      </w:r>
      <w:r w:rsidR="006E1A78">
        <w:rPr>
          <w:spacing w:val="-9"/>
          <w:lang w:eastAsia="ru-RU"/>
        </w:rPr>
        <w:t xml:space="preserve"> и </w:t>
      </w:r>
      <w:proofErr w:type="spellStart"/>
      <w:r w:rsidR="006E1A78">
        <w:rPr>
          <w:spacing w:val="-9"/>
          <w:lang w:eastAsia="ru-RU"/>
        </w:rPr>
        <w:t>дре</w:t>
      </w:r>
      <w:proofErr w:type="spellEnd"/>
      <w:r w:rsidR="007A35DA" w:rsidRPr="007A35DA">
        <w:rPr>
          <w:spacing w:val="-9"/>
          <w:lang w:eastAsia="ru-RU"/>
        </w:rPr>
        <w:t>.</w:t>
      </w:r>
    </w:p>
    <w:p w:rsidR="00190FB1" w:rsidRDefault="008D3A20" w:rsidP="00190FB1">
      <w:pPr>
        <w:pStyle w:val="ConsPlusNormal"/>
        <w:spacing w:before="240"/>
        <w:jc w:val="both"/>
      </w:pPr>
      <w:r w:rsidRPr="008D3A20">
        <w:t xml:space="preserve"> Оценка материальных запасов в бухучете осуществляется по фактической стоимости каждой единицы. </w:t>
      </w:r>
    </w:p>
    <w:p w:rsidR="00190FB1" w:rsidRDefault="00190FB1" w:rsidP="00190FB1">
      <w:pPr>
        <w:pStyle w:val="ConsPlusNormal"/>
        <w:spacing w:before="240"/>
        <w:jc w:val="both"/>
      </w:pPr>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90FB1" w:rsidRDefault="00190FB1" w:rsidP="00190FB1">
      <w:pPr>
        <w:pStyle w:val="ConsPlusNormal"/>
        <w:spacing w:before="240"/>
        <w:jc w:val="both"/>
      </w:pPr>
      <w:r>
        <w:rPr>
          <w:i/>
          <w:iCs/>
        </w:rPr>
        <w:t xml:space="preserve">(Основание: </w:t>
      </w:r>
      <w:hyperlink r:id="rId121" w:history="1">
        <w:r>
          <w:rPr>
            <w:i/>
            <w:iCs/>
            <w:color w:val="0000FF"/>
          </w:rPr>
          <w:t>п. п. 100</w:t>
        </w:r>
      </w:hyperlink>
      <w:r>
        <w:rPr>
          <w:i/>
          <w:iCs/>
        </w:rPr>
        <w:t xml:space="preserve">, </w:t>
      </w:r>
      <w:hyperlink r:id="rId122" w:history="1">
        <w:r>
          <w:rPr>
            <w:i/>
            <w:iCs/>
            <w:color w:val="0000FF"/>
          </w:rPr>
          <w:t>102</w:t>
        </w:r>
      </w:hyperlink>
      <w:r>
        <w:rPr>
          <w:i/>
          <w:iCs/>
        </w:rPr>
        <w:t xml:space="preserve"> Инструкции N 157н, </w:t>
      </w:r>
      <w:hyperlink r:id="rId123" w:history="1">
        <w:r>
          <w:rPr>
            <w:i/>
            <w:iCs/>
            <w:color w:val="0000FF"/>
          </w:rPr>
          <w:t>п. 9</w:t>
        </w:r>
      </w:hyperlink>
      <w:r>
        <w:rPr>
          <w:i/>
          <w:iCs/>
        </w:rPr>
        <w:t xml:space="preserve"> СГС "Учетная политика")</w:t>
      </w:r>
    </w:p>
    <w:p w:rsidR="007A35DA" w:rsidRDefault="007A35DA"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Единица бухгалтерского учета материальных запасов выбирается учреждением самостоятельно (п. 101 Инструкции 157н). В зависимости от характера материальных запасов, порядка их приобретения и использования единицей материальных запасов может быть номенклатурный номер, партия, однородная группа и т.п. Выбранные единицы учета материальных запасов закрепляются в рамках настоящей учетной политики:</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медикаменты и перевязочные средства – количественно-суммовой учет;</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продукты питания – количественно-суммовой учет по каждому наименованию;</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 xml:space="preserve">горюче-смазочные материалы - количественно-суммовой учет по каждому наименованию. </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строительные материалы - количественно-суммовой учет по каждому наименованию;</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мягкий инвентарь – количественно-суммовой учет по каждому наименованию;</w:t>
      </w:r>
    </w:p>
    <w:p w:rsidR="008D3A20" w:rsidRPr="008D3A20" w:rsidRDefault="007A35DA"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прочие материальные запасы - количественно-суммовой учет по каждому наименованию;</w:t>
      </w:r>
      <w:r w:rsidR="008D3A20" w:rsidRPr="008D3A20">
        <w:rPr>
          <w:lang w:eastAsia="ru-RU"/>
        </w:rPr>
        <w:br/>
      </w:r>
    </w:p>
    <w:p w:rsidR="00190FB1" w:rsidRDefault="00190FB1" w:rsidP="00190FB1">
      <w:pPr>
        <w:pStyle w:val="ConsPlusNormal"/>
        <w:spacing w:before="240"/>
        <w:jc w:val="both"/>
      </w:pPr>
      <w:r>
        <w:t>4</w:t>
      </w:r>
      <w:r w:rsidR="008D3A20" w:rsidRPr="008D3A20">
        <w:t>.2. Списание материальных запасов производится по средней фактической стоимости.</w:t>
      </w:r>
      <w:r w:rsidR="008D3A20" w:rsidRPr="008D3A20">
        <w:br/>
      </w:r>
      <w:proofErr w:type="gramStart"/>
      <w:r w:rsidR="008D3A20" w:rsidRPr="008D3A20">
        <w:t>Основание: пункт 108 Инструкции к Единому плану счетов № 157н.</w:t>
      </w:r>
      <w:r>
        <w:t xml:space="preserve">, п.46 СГС </w:t>
      </w:r>
      <w:r>
        <w:rPr>
          <w:i/>
          <w:iCs/>
        </w:rPr>
        <w:t xml:space="preserve">"Концептуальные основы", </w:t>
      </w:r>
      <w:hyperlink r:id="rId124" w:history="1">
        <w:r>
          <w:rPr>
            <w:i/>
            <w:iCs/>
            <w:color w:val="0000FF"/>
          </w:rPr>
          <w:t>п. 108</w:t>
        </w:r>
      </w:hyperlink>
      <w:r>
        <w:rPr>
          <w:i/>
          <w:iCs/>
        </w:rPr>
        <w:t xml:space="preserve"> Инструкции N 157н)</w:t>
      </w:r>
      <w:proofErr w:type="gramEnd"/>
    </w:p>
    <w:p w:rsidR="006E1A78"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beforeAutospacing="1" w:after="100" w:afterAutospacing="1"/>
        <w:ind w:firstLine="0"/>
        <w:jc w:val="left"/>
        <w:outlineLvl w:val="9"/>
        <w:rPr>
          <w:color w:val="000000"/>
          <w:sz w:val="23"/>
          <w:szCs w:val="23"/>
          <w:lang w:eastAsia="ru-RU"/>
        </w:rPr>
      </w:pPr>
      <w:r w:rsidRPr="008D3A20">
        <w:rPr>
          <w:color w:val="000000"/>
          <w:sz w:val="23"/>
          <w:szCs w:val="23"/>
          <w:lang w:eastAsia="ru-RU"/>
        </w:rPr>
        <w:t>Хозяйственные материалы для текущих нужд, канцел</w:t>
      </w:r>
      <w:r w:rsidR="006E1A78">
        <w:rPr>
          <w:color w:val="000000"/>
          <w:sz w:val="23"/>
          <w:szCs w:val="23"/>
          <w:lang w:eastAsia="ru-RU"/>
        </w:rPr>
        <w:t xml:space="preserve">ярские принадлежности в </w:t>
      </w:r>
      <w:proofErr w:type="spellStart"/>
      <w:r w:rsidR="006E1A78">
        <w:rPr>
          <w:color w:val="000000"/>
          <w:sz w:val="23"/>
          <w:szCs w:val="23"/>
          <w:lang w:eastAsia="ru-RU"/>
        </w:rPr>
        <w:t>т.ч</w:t>
      </w:r>
      <w:proofErr w:type="spellEnd"/>
      <w:r w:rsidR="006E1A78">
        <w:rPr>
          <w:color w:val="000000"/>
          <w:sz w:val="23"/>
          <w:szCs w:val="23"/>
          <w:lang w:eastAsia="ru-RU"/>
        </w:rPr>
        <w:t xml:space="preserve">. </w:t>
      </w:r>
    </w:p>
    <w:p w:rsidR="008D3A20" w:rsidRPr="008D3A20" w:rsidRDefault="006E1A78"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beforeAutospacing="1" w:after="100" w:afterAutospacing="1"/>
        <w:ind w:firstLine="0"/>
        <w:jc w:val="left"/>
        <w:outlineLvl w:val="9"/>
        <w:rPr>
          <w:color w:val="000000"/>
          <w:sz w:val="23"/>
          <w:szCs w:val="23"/>
          <w:lang w:eastAsia="ru-RU"/>
        </w:rPr>
      </w:pPr>
      <w:proofErr w:type="spellStart"/>
      <w:r>
        <w:rPr>
          <w:color w:val="000000"/>
          <w:sz w:val="23"/>
          <w:szCs w:val="23"/>
          <w:lang w:eastAsia="ru-RU"/>
        </w:rPr>
        <w:t>сте</w:t>
      </w:r>
      <w:r w:rsidR="008D3A20" w:rsidRPr="008D3A20">
        <w:rPr>
          <w:color w:val="000000"/>
          <w:sz w:val="23"/>
          <w:szCs w:val="23"/>
          <w:lang w:eastAsia="ru-RU"/>
        </w:rPr>
        <w:t>плеры</w:t>
      </w:r>
      <w:proofErr w:type="spellEnd"/>
      <w:r w:rsidR="008D3A20" w:rsidRPr="008D3A20">
        <w:rPr>
          <w:color w:val="000000"/>
          <w:sz w:val="23"/>
          <w:szCs w:val="23"/>
          <w:lang w:eastAsia="ru-RU"/>
        </w:rPr>
        <w:t xml:space="preserve">, калькуляторы, медикаменты для аптечек, </w:t>
      </w:r>
      <w:r w:rsidR="008D3A20" w:rsidRPr="008D3A20">
        <w:rPr>
          <w:spacing w:val="-9"/>
          <w:lang w:eastAsia="ru-RU"/>
        </w:rPr>
        <w:t>расходные материалов для оргтехники</w:t>
      </w:r>
      <w:proofErr w:type="gramStart"/>
      <w:r w:rsidR="008D3A20" w:rsidRPr="008D3A20">
        <w:rPr>
          <w:color w:val="000000"/>
          <w:sz w:val="23"/>
          <w:szCs w:val="23"/>
          <w:lang w:eastAsia="ru-RU"/>
        </w:rPr>
        <w:t xml:space="preserve"> ,</w:t>
      </w:r>
      <w:proofErr w:type="gramEnd"/>
      <w:r w:rsidR="008D3A20" w:rsidRPr="008D3A20">
        <w:rPr>
          <w:color w:val="000000"/>
          <w:sz w:val="23"/>
          <w:szCs w:val="23"/>
          <w:lang w:eastAsia="ru-RU"/>
        </w:rPr>
        <w:t>если указанные материальные запасы приобретены и одновременно выданы на текущие нужды, списываются на расходы на основании ведомости выдачи материальных ценностей на нужды учреждения .</w:t>
      </w:r>
      <w:r w:rsidR="008D3A20" w:rsidRPr="008D3A20">
        <w:rPr>
          <w:color w:val="000000"/>
          <w:sz w:val="23"/>
          <w:szCs w:val="23"/>
          <w:lang w:eastAsia="ru-RU"/>
        </w:rPr>
        <w:br/>
        <w:t>Основание: пункт 108 Инструкции к Единому плану счетов № 157н.</w:t>
      </w:r>
    </w:p>
    <w:p w:rsidR="007A35DA" w:rsidRDefault="00190FB1"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rFonts w:eastAsia="Calibri"/>
        </w:rPr>
        <w:lastRenderedPageBreak/>
        <w:t>4</w:t>
      </w:r>
      <w:r w:rsidR="008D3A20" w:rsidRPr="008D3A20">
        <w:rPr>
          <w:rFonts w:eastAsia="Calibri"/>
        </w:rPr>
        <w:t xml:space="preserve">.3.Списание на затраты расходов по ГСМ осуществляется по фактическому расходу, но не выше норм, установленных приказом руководителя учреждения. Списание осуществляется в последний день отчетного месяца, </w:t>
      </w:r>
      <w:proofErr w:type="gramStart"/>
      <w:r w:rsidR="008D3A20" w:rsidRPr="008D3A20">
        <w:rPr>
          <w:rFonts w:eastAsia="Calibri"/>
        </w:rPr>
        <w:t>согласно</w:t>
      </w:r>
      <w:proofErr w:type="gramEnd"/>
      <w:r w:rsidR="008D3A20" w:rsidRPr="008D3A20">
        <w:rPr>
          <w:rFonts w:eastAsia="Calibri"/>
        </w:rPr>
        <w:t xml:space="preserve"> путевых листов.</w:t>
      </w:r>
      <w:r w:rsidR="007A35DA">
        <w:rPr>
          <w:rFonts w:eastAsia="Calibri"/>
        </w:rPr>
        <w:t xml:space="preserve"> С</w:t>
      </w:r>
      <w:r w:rsidR="007A35DA">
        <w:rPr>
          <w:lang w:eastAsia="ru-RU"/>
        </w:rPr>
        <w:t>писание  ГСМ производиться в целых числах по методу округления к ближайшему целому;</w:t>
      </w:r>
    </w:p>
    <w:p w:rsidR="008D3A20" w:rsidRPr="008D3A20" w:rsidRDefault="008D3A20" w:rsidP="008D3A20">
      <w:pPr>
        <w:widowControl w:val="0"/>
        <w:spacing w:after="0"/>
        <w:ind w:firstLine="0"/>
        <w:outlineLvl w:val="9"/>
        <w:rPr>
          <w:rFonts w:eastAsia="Calibri"/>
        </w:rPr>
      </w:pPr>
      <w:r w:rsidRPr="008D3A20">
        <w:rPr>
          <w:rFonts w:eastAsia="Calibri"/>
        </w:rPr>
        <w:t>Нумерация путевых листов начинается  заново, с 01 января текущего года.</w:t>
      </w:r>
    </w:p>
    <w:p w:rsidR="008D3A20" w:rsidRPr="008D3A20" w:rsidRDefault="008D3A20" w:rsidP="008D3A20">
      <w:pPr>
        <w:widowControl w:val="0"/>
        <w:spacing w:after="0"/>
        <w:ind w:firstLine="0"/>
        <w:outlineLvl w:val="9"/>
        <w:rPr>
          <w:rFonts w:eastAsia="Calibri"/>
        </w:rPr>
      </w:pPr>
    </w:p>
    <w:p w:rsidR="008D3A20" w:rsidRPr="008D3A20" w:rsidRDefault="008D3A20" w:rsidP="008D3A20">
      <w:pPr>
        <w:widowControl w:val="0"/>
        <w:spacing w:after="0"/>
        <w:ind w:firstLine="0"/>
        <w:outlineLvl w:val="9"/>
        <w:rPr>
          <w:rFonts w:eastAsia="Calibri"/>
        </w:rPr>
      </w:pPr>
    </w:p>
    <w:p w:rsidR="008D3A20" w:rsidRPr="008D3A20" w:rsidRDefault="00190FB1" w:rsidP="008D3A20">
      <w:pPr>
        <w:widowControl w:val="0"/>
        <w:spacing w:after="0"/>
        <w:ind w:firstLine="0"/>
        <w:outlineLvl w:val="9"/>
        <w:rPr>
          <w:rFonts w:eastAsia="Calibri"/>
        </w:rPr>
      </w:pPr>
      <w:r>
        <w:rPr>
          <w:rFonts w:eastAsia="Calibri"/>
        </w:rPr>
        <w:t>4</w:t>
      </w:r>
      <w:r w:rsidR="008D3A20" w:rsidRPr="008D3A20">
        <w:rPr>
          <w:rFonts w:eastAsia="Calibri"/>
        </w:rPr>
        <w:t xml:space="preserve">.4. Нормы расхода ГСМ разрабатываются учреждением самостоятельно на основе Методических </w:t>
      </w:r>
      <w:hyperlink r:id="rId125" w:history="1">
        <w:r w:rsidR="008D3A20" w:rsidRPr="008D3A20">
          <w:rPr>
            <w:rFonts w:eastAsia="Calibri"/>
            <w:color w:val="0000FF"/>
          </w:rPr>
          <w:t>рекомендаций</w:t>
        </w:r>
      </w:hyperlink>
      <w:r w:rsidR="008D3A20" w:rsidRPr="008D3A20">
        <w:rPr>
          <w:rFonts w:eastAsia="Calibri"/>
        </w:rPr>
        <w:t xml:space="preserve"> "Нормы расхода топлив и смазочных материалов на автомобильном транспорте", введенных в действие Распоряжением Минтранса России от 14.0</w:t>
      </w:r>
      <w:r w:rsidR="00D45DA0">
        <w:rPr>
          <w:rFonts w:eastAsia="Calibri"/>
        </w:rPr>
        <w:t>7</w:t>
      </w:r>
      <w:r w:rsidR="008D3A20" w:rsidRPr="008D3A20">
        <w:rPr>
          <w:rFonts w:eastAsia="Calibri"/>
        </w:rPr>
        <w:t>.20</w:t>
      </w:r>
      <w:r w:rsidR="00D45DA0">
        <w:rPr>
          <w:rFonts w:eastAsia="Calibri"/>
        </w:rPr>
        <w:t>15</w:t>
      </w:r>
      <w:r w:rsidR="008D3A20" w:rsidRPr="008D3A20">
        <w:rPr>
          <w:rFonts w:eastAsia="Calibri"/>
        </w:rPr>
        <w:t xml:space="preserve"> N </w:t>
      </w:r>
      <w:r w:rsidR="00D45DA0">
        <w:rPr>
          <w:rFonts w:eastAsia="Calibri"/>
        </w:rPr>
        <w:t>НА-80</w:t>
      </w:r>
      <w:r w:rsidR="008D3A20" w:rsidRPr="008D3A20">
        <w:rPr>
          <w:rFonts w:eastAsia="Calibri"/>
        </w:rPr>
        <w:t>-р. Данные нормы утверждаются отдельным приказом руководителя учреждения.</w:t>
      </w:r>
    </w:p>
    <w:p w:rsidR="008D3A20" w:rsidRPr="008D3A20" w:rsidRDefault="00190FB1" w:rsidP="008D3A20">
      <w:pPr>
        <w:widowControl w:val="0"/>
        <w:spacing w:after="0"/>
        <w:ind w:firstLine="0"/>
        <w:outlineLvl w:val="9"/>
        <w:rPr>
          <w:rFonts w:eastAsia="Calibri"/>
        </w:rPr>
      </w:pPr>
      <w:r>
        <w:rPr>
          <w:rFonts w:eastAsia="Calibri"/>
        </w:rPr>
        <w:t>4</w:t>
      </w:r>
      <w:r w:rsidR="008D3A20" w:rsidRPr="008D3A20">
        <w:rPr>
          <w:rFonts w:eastAsia="Calibri"/>
        </w:rPr>
        <w:t>.5. Период применения зимней надбавки к нормам расхода ГСМ и ее величина устанавливаются ежегодно приказом руководителя учреждения.</w:t>
      </w:r>
    </w:p>
    <w:p w:rsidR="008D3A20" w:rsidRPr="008D3A20" w:rsidRDefault="008D3A20" w:rsidP="008D3A20">
      <w:pPr>
        <w:widowControl w:val="0"/>
        <w:spacing w:after="0"/>
        <w:ind w:firstLine="0"/>
        <w:outlineLvl w:val="9"/>
        <w:rPr>
          <w:rFonts w:eastAsia="Calibri"/>
        </w:rPr>
      </w:pPr>
      <w:proofErr w:type="gramStart"/>
      <w:r w:rsidRPr="008D3A20">
        <w:rPr>
          <w:rFonts w:eastAsia="Calibri"/>
          <w:iCs/>
        </w:rPr>
        <w:t>(Основание:</w:t>
      </w:r>
      <w:proofErr w:type="gramEnd"/>
      <w:r w:rsidRPr="008D3A20">
        <w:rPr>
          <w:rFonts w:eastAsia="Calibri"/>
          <w:iCs/>
        </w:rPr>
        <w:t xml:space="preserve"> </w:t>
      </w:r>
      <w:proofErr w:type="gramStart"/>
      <w:r w:rsidRPr="008D3A20">
        <w:rPr>
          <w:rFonts w:eastAsia="Calibri"/>
          <w:iCs/>
        </w:rPr>
        <w:t xml:space="preserve">Методические </w:t>
      </w:r>
      <w:hyperlink r:id="rId126" w:history="1">
        <w:r w:rsidRPr="008D3A20">
          <w:rPr>
            <w:rFonts w:eastAsia="Calibri"/>
            <w:iCs/>
            <w:color w:val="0000FF"/>
          </w:rPr>
          <w:t>рекомендации</w:t>
        </w:r>
      </w:hyperlink>
      <w:r w:rsidRPr="008D3A20">
        <w:rPr>
          <w:rFonts w:eastAsia="Calibri"/>
          <w:iCs/>
        </w:rPr>
        <w:t xml:space="preserve"> "Нормы расхода топлив и смазочных материалов на автомобильном транспорте", утвержденные Распоряжением Минтранса России от 14.03.2008 N АМ-23-р)</w:t>
      </w:r>
      <w:proofErr w:type="gramEnd"/>
    </w:p>
    <w:p w:rsidR="008D3A20" w:rsidRPr="008D3A20" w:rsidRDefault="00190FB1"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4</w:t>
      </w:r>
      <w:r w:rsidR="008D3A20" w:rsidRPr="008D3A20">
        <w:rPr>
          <w:lang w:eastAsia="ru-RU"/>
        </w:rPr>
        <w:t>.</w:t>
      </w:r>
      <w:r>
        <w:rPr>
          <w:lang w:eastAsia="ru-RU"/>
        </w:rPr>
        <w:t>6</w:t>
      </w:r>
      <w:r w:rsidR="008D3A20" w:rsidRPr="008D3A20">
        <w:rPr>
          <w:lang w:eastAsia="ru-RU"/>
        </w:rPr>
        <w:t xml:space="preserve">. Учет на </w:t>
      </w:r>
      <w:proofErr w:type="spellStart"/>
      <w:r w:rsidR="008D3A20" w:rsidRPr="008D3A20">
        <w:rPr>
          <w:lang w:eastAsia="ru-RU"/>
        </w:rPr>
        <w:t>забалансовом</w:t>
      </w:r>
      <w:proofErr w:type="spellEnd"/>
      <w:r w:rsidR="008D3A20" w:rsidRPr="008D3A20">
        <w:rPr>
          <w:lang w:eastAsia="ru-RU"/>
        </w:rPr>
        <w:t xml:space="preserve"> счете 09 «Запасные части к транспортным средствам, выданные взамен </w:t>
      </w:r>
      <w:proofErr w:type="gramStart"/>
      <w:r w:rsidR="008D3A20" w:rsidRPr="008D3A20">
        <w:rPr>
          <w:lang w:eastAsia="ru-RU"/>
        </w:rPr>
        <w:t>изношенных</w:t>
      </w:r>
      <w:proofErr w:type="gramEnd"/>
      <w:r w:rsidR="008D3A20" w:rsidRPr="008D3A20">
        <w:rPr>
          <w:lang w:eastAsia="ru-RU"/>
        </w:rPr>
        <w:t xml:space="preserve">» ведется </w:t>
      </w:r>
      <w:r w:rsidR="008D3A20" w:rsidRPr="008D3A20">
        <w:rPr>
          <w:bCs/>
          <w:lang w:eastAsia="ru-RU"/>
        </w:rPr>
        <w:t>по ценам приобретения</w:t>
      </w:r>
      <w:r w:rsidR="008D3A20" w:rsidRPr="008D3A20">
        <w:rPr>
          <w:lang w:eastAsia="ru-RU"/>
        </w:rPr>
        <w:t>.  Учету подлежат запасные части и другие комплектующие, которые могут быть использованы на других автомобилях (</w:t>
      </w:r>
      <w:proofErr w:type="spellStart"/>
      <w:r w:rsidR="008D3A20" w:rsidRPr="008D3A20">
        <w:rPr>
          <w:lang w:eastAsia="ru-RU"/>
        </w:rPr>
        <w:t>нетипизированные</w:t>
      </w:r>
      <w:proofErr w:type="spellEnd"/>
      <w:r w:rsidR="008D3A20" w:rsidRPr="008D3A20">
        <w:rPr>
          <w:lang w:eastAsia="ru-RU"/>
        </w:rPr>
        <w:t xml:space="preserve"> запчасти и комплектующие), такие как:</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8D3A20">
        <w:rPr>
          <w:rFonts w:ascii="Consolas" w:hAnsi="Consolas"/>
          <w:lang w:val="x-none" w:eastAsia="x-none"/>
        </w:rPr>
        <w:t>автомобильные шины;</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8D3A20">
        <w:rPr>
          <w:rFonts w:ascii="Consolas" w:hAnsi="Consolas"/>
          <w:lang w:val="x-none" w:eastAsia="x-none"/>
        </w:rPr>
        <w:t>колесные диски;</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8D3A20">
        <w:rPr>
          <w:rFonts w:ascii="Consolas" w:hAnsi="Consolas"/>
          <w:lang w:val="x-none" w:eastAsia="x-none"/>
        </w:rPr>
        <w:t>аккумуляторы;</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Аналитический учет по счету ведется в разрезе автомобилей и материально ответственных лиц.</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Поступление на счет 09 отражается:</w:t>
      </w:r>
      <w:r w:rsidRPr="008D3A20">
        <w:rPr>
          <w:lang w:eastAsia="ru-RU"/>
        </w:rPr>
        <w:br/>
        <w:t xml:space="preserve">– при установке (передаче материально ответственному лицу) соответствующих </w:t>
      </w:r>
      <w:r w:rsidRPr="008D3A20">
        <w:rPr>
          <w:lang w:eastAsia="ru-RU"/>
        </w:rPr>
        <w:br/>
        <w:t xml:space="preserve">запчастей после списания со счета 1.105.36.000 «Прочие материальные запасы – иное </w:t>
      </w:r>
      <w:r w:rsidRPr="008D3A20">
        <w:rPr>
          <w:lang w:eastAsia="ru-RU"/>
        </w:rPr>
        <w:br/>
        <w:t>движимое имущество учреждения»;</w:t>
      </w:r>
      <w:r w:rsidRPr="008D3A20">
        <w:rPr>
          <w:lang w:eastAsia="ru-RU"/>
        </w:rPr>
        <w:br/>
        <w:t xml:space="preserve">– при безвозмездном поступлении автомобиля от государственных (муниципальных) </w:t>
      </w:r>
      <w:r w:rsidRPr="008D3A20">
        <w:rPr>
          <w:lang w:eastAsia="ru-RU"/>
        </w:rPr>
        <w:br/>
        <w:t xml:space="preserve">учреждений с документальной передачей остатков </w:t>
      </w:r>
      <w:proofErr w:type="spellStart"/>
      <w:r w:rsidRPr="008D3A20">
        <w:rPr>
          <w:lang w:eastAsia="ru-RU"/>
        </w:rPr>
        <w:t>забалансового</w:t>
      </w:r>
      <w:proofErr w:type="spellEnd"/>
      <w:r w:rsidRPr="008D3A20">
        <w:rPr>
          <w:lang w:eastAsia="ru-RU"/>
        </w:rPr>
        <w:t xml:space="preserve"> счета 09.</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Внутреннее перемещение по счету отражается:</w:t>
      </w:r>
      <w:r w:rsidRPr="008D3A20">
        <w:rPr>
          <w:lang w:eastAsia="ru-RU"/>
        </w:rPr>
        <w:br/>
        <w:t>– при передаче на другой автомобиль;</w:t>
      </w:r>
      <w:r w:rsidRPr="008D3A20">
        <w:rPr>
          <w:lang w:eastAsia="ru-RU"/>
        </w:rPr>
        <w:br/>
        <w:t>– при передаче другому материально ответственному лицу вместе с автомобилем.</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Выбытие со счета 09 отражается:</w:t>
      </w:r>
      <w:r w:rsidRPr="008D3A20">
        <w:rPr>
          <w:lang w:eastAsia="ru-RU"/>
        </w:rPr>
        <w:br/>
        <w:t>– при списании автомобиля по установленным основаниям;</w:t>
      </w:r>
      <w:r w:rsidRPr="008D3A20">
        <w:rPr>
          <w:lang w:eastAsia="ru-RU"/>
        </w:rPr>
        <w:br/>
        <w:t>– при установке новых запчастей взамен непригодных к эксплуатации.</w:t>
      </w:r>
      <w:r w:rsidRPr="008D3A20">
        <w:rPr>
          <w:lang w:eastAsia="ru-RU"/>
        </w:rPr>
        <w:br/>
        <w:t>Основание: пункты 349–350 Инструкции к Единому плану счетов № 157н.</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190FB1" w:rsidRDefault="00190FB1" w:rsidP="00190FB1">
      <w:pPr>
        <w:pStyle w:val="ConsPlusNormal"/>
        <w:spacing w:before="240"/>
        <w:jc w:val="both"/>
      </w:pPr>
      <w:r>
        <w:t>4.7.</w:t>
      </w:r>
      <w:r w:rsidR="008D3A20" w:rsidRPr="008D3A20">
        <w:rPr>
          <w:rFonts w:ascii="Arial" w:hAnsi="Arial" w:cs="Arial"/>
          <w:sz w:val="20"/>
          <w:szCs w:val="20"/>
        </w:rPr>
        <w:t xml:space="preserve">. </w:t>
      </w:r>
      <w:r w:rsidR="008D3A20" w:rsidRPr="008D3A20">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008D3A20" w:rsidRPr="008D3A20">
        <w:br/>
        <w:t xml:space="preserve">– их справедливой стоимости на дату принятия к бухгалтерскому учету, рассчитанной методом </w:t>
      </w:r>
      <w:r w:rsidR="008D3A20" w:rsidRPr="008D3A20">
        <w:lastRenderedPageBreak/>
        <w:t>рыночных цен;</w:t>
      </w:r>
      <w:r w:rsidR="008D3A20" w:rsidRPr="008D3A20">
        <w:br/>
        <w:t>– сумм, уплачиваемых учреждением за доставку материальных запасов, приведение их в состояние, пригодное для использования.</w:t>
      </w:r>
      <w:r w:rsidR="008D3A20" w:rsidRPr="008D3A20">
        <w:br/>
        <w:t xml:space="preserve">Основание: </w:t>
      </w:r>
      <w:hyperlink r:id="rId127" w:history="1">
        <w:r>
          <w:rPr>
            <w:i/>
            <w:iCs/>
            <w:color w:val="0000FF"/>
          </w:rPr>
          <w:t>п. п. 52</w:t>
        </w:r>
      </w:hyperlink>
      <w:r>
        <w:rPr>
          <w:i/>
          <w:iCs/>
        </w:rPr>
        <w:t xml:space="preserve">, </w:t>
      </w:r>
      <w:hyperlink r:id="rId128" w:history="1">
        <w:r>
          <w:rPr>
            <w:i/>
            <w:iCs/>
            <w:color w:val="0000FF"/>
          </w:rPr>
          <w:t>54</w:t>
        </w:r>
      </w:hyperlink>
      <w:r>
        <w:rPr>
          <w:i/>
          <w:iCs/>
        </w:rPr>
        <w:t xml:space="preserve"> СГС "Концептуальные основы", </w:t>
      </w:r>
      <w:hyperlink r:id="rId129" w:history="1">
        <w:r>
          <w:rPr>
            <w:i/>
            <w:iCs/>
            <w:color w:val="0000FF"/>
          </w:rPr>
          <w:t>п. 106</w:t>
        </w:r>
      </w:hyperlink>
      <w:r>
        <w:rPr>
          <w:i/>
          <w:iCs/>
        </w:rPr>
        <w:t xml:space="preserve"> Инструкции N 157н.</w:t>
      </w:r>
    </w:p>
    <w:p w:rsidR="008D3A20" w:rsidRPr="008D3A20" w:rsidRDefault="008D3A20" w:rsidP="00190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iCs/>
          <w:lang w:eastAsia="ru-RU"/>
        </w:rPr>
        <w:t>4.</w:t>
      </w:r>
      <w:r w:rsidR="00190FB1">
        <w:rPr>
          <w:iCs/>
          <w:lang w:eastAsia="ru-RU"/>
        </w:rPr>
        <w:t>8</w:t>
      </w:r>
      <w:r w:rsidRPr="008D3A20">
        <w:rPr>
          <w:iCs/>
          <w:lang w:eastAsia="ru-RU"/>
        </w:rPr>
        <w:t xml:space="preserve"> Стоимость безвозмездно полученных нефинансовых активов</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 </w:t>
      </w:r>
    </w:p>
    <w:p w:rsidR="008D3A20" w:rsidRPr="008D3A20" w:rsidRDefault="00190FB1"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4.9</w:t>
      </w:r>
      <w:r w:rsidR="008D3A20" w:rsidRPr="008D3A20">
        <w:rPr>
          <w:lang w:eastAsia="ru-RU"/>
        </w:rPr>
        <w:t xml:space="preserve">. Данные о рыночной цене безвозмездно полученных нефинансовых активов должны быть подтверждены документально: </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bCs/>
          <w:iCs/>
          <w:lang w:eastAsia="ru-RU"/>
        </w:rPr>
        <w:t>– справками (другими подтверждающими документами) Росстата;</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bCs/>
          <w:iCs/>
          <w:lang w:eastAsia="ru-RU"/>
        </w:rPr>
        <w:t>– прайс-листами заводов-изготовителей;</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bCs/>
          <w:iCs/>
          <w:lang w:eastAsia="ru-RU"/>
        </w:rPr>
        <w:t>– справками (другими подтверждающими документами) оценщиков;</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bCs/>
          <w:iCs/>
          <w:lang w:eastAsia="ru-RU"/>
        </w:rPr>
        <w:t>– информацией, размещенной в СМИ, и т. д.</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В случаях невозможности документального подтверждения стоимость определяется экспертным путем.</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Arial" w:hAnsi="Arial" w:cs="Arial"/>
          <w:sz w:val="20"/>
          <w:szCs w:val="20"/>
          <w:lang w:eastAsia="ru-RU"/>
        </w:rPr>
      </w:pPr>
      <w:r w:rsidRPr="008D3A20">
        <w:rPr>
          <w:rFonts w:ascii="Arial" w:hAnsi="Arial" w:cs="Arial"/>
          <w:sz w:val="20"/>
          <w:szCs w:val="20"/>
          <w:lang w:eastAsia="ru-RU"/>
        </w:rPr>
        <w:t> </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7A35DA" w:rsidRPr="00324105" w:rsidRDefault="00190FB1"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lang w:eastAsia="ru-RU"/>
        </w:rPr>
        <w:t>5</w:t>
      </w:r>
      <w:r w:rsidR="007A35DA" w:rsidRPr="00324105">
        <w:rPr>
          <w:b/>
          <w:lang w:eastAsia="ru-RU"/>
        </w:rPr>
        <w:t>. Расчеты по доходам</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7A35DA">
        <w:rPr>
          <w:lang w:eastAsia="ru-RU"/>
        </w:rPr>
        <w:t> </w:t>
      </w:r>
    </w:p>
    <w:p w:rsidR="007A35DA" w:rsidRPr="007A35DA" w:rsidRDefault="00190FB1"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5</w:t>
      </w:r>
      <w:r w:rsidR="007A35DA" w:rsidRPr="007A35DA">
        <w:rPr>
          <w:lang w:eastAsia="ru-RU"/>
        </w:rPr>
        <w:t xml:space="preserve">.1. Учреждение осуществляет бюджетные полномочия администратора доходов бюджета. </w:t>
      </w:r>
      <w:r w:rsidR="007A35DA" w:rsidRPr="007A35DA">
        <w:rPr>
          <w:lang w:eastAsia="ru-RU"/>
        </w:rPr>
        <w:br/>
        <w:t xml:space="preserve">Порядок </w:t>
      </w:r>
      <w:proofErr w:type="gramStart"/>
      <w:r w:rsidR="007A35DA" w:rsidRPr="007A35DA">
        <w:rPr>
          <w:lang w:eastAsia="ru-RU"/>
        </w:rPr>
        <w:t>осуществления полномочий администратора доходов бюджета</w:t>
      </w:r>
      <w:proofErr w:type="gramEnd"/>
      <w:r w:rsidR="007A35DA" w:rsidRPr="007A35DA">
        <w:rPr>
          <w:lang w:eastAsia="ru-RU"/>
        </w:rPr>
        <w:t xml:space="preserve"> определяется в </w:t>
      </w:r>
      <w:r w:rsidR="007A35DA" w:rsidRPr="007A35DA">
        <w:rPr>
          <w:lang w:eastAsia="ru-RU"/>
        </w:rPr>
        <w:br/>
        <w:t xml:space="preserve">соответствии с законодательством России и нормативными документами ведомства. </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7A35DA">
        <w:rPr>
          <w:lang w:eastAsia="ru-RU"/>
        </w:rPr>
        <w:t>Перечень администрируемых доходов определяется главным администратором доходов бюджета (вышестоящим ведомством).</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7A35DA">
        <w:rPr>
          <w:lang w:eastAsia="ru-RU"/>
        </w:rPr>
        <w:t> </w:t>
      </w:r>
    </w:p>
    <w:p w:rsidR="007A35DA" w:rsidRPr="007A35DA" w:rsidRDefault="00190FB1"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5</w:t>
      </w:r>
      <w:r w:rsidR="007A35DA" w:rsidRPr="007A35DA">
        <w:rPr>
          <w:lang w:eastAsia="ru-RU"/>
        </w:rPr>
        <w:t>.</w:t>
      </w:r>
      <w:r>
        <w:rPr>
          <w:lang w:eastAsia="ru-RU"/>
        </w:rPr>
        <w:t>1</w:t>
      </w:r>
      <w:r w:rsidR="007A35DA" w:rsidRPr="007A35DA">
        <w:rPr>
          <w:lang w:eastAsia="ru-RU"/>
        </w:rPr>
        <w:t xml:space="preserve"> Поступившие доходы отражаются на счете 1.210.02.000 «Расчеты с финансовым органом </w:t>
      </w:r>
      <w:r w:rsidR="007A35DA" w:rsidRPr="007A35DA">
        <w:rPr>
          <w:lang w:eastAsia="ru-RU"/>
        </w:rPr>
        <w:br/>
        <w:t>по поступлениям в бюджет» в порядке, установленном в пункте 91 Инструкции № 162н.</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7A35DA">
        <w:rPr>
          <w:lang w:eastAsia="ru-RU"/>
        </w:rPr>
        <w:t> </w:t>
      </w:r>
    </w:p>
    <w:p w:rsidR="007A35DA" w:rsidRPr="007A35DA" w:rsidRDefault="00190FB1"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5.2</w:t>
      </w:r>
      <w:r w:rsidR="007A35DA" w:rsidRPr="007A35DA">
        <w:rPr>
          <w:lang w:eastAsia="ru-RU"/>
        </w:rPr>
        <w:t>.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b/>
          <w:bCs/>
          <w:lang w:eastAsia="ru-RU"/>
        </w:rPr>
      </w:pPr>
    </w:p>
    <w:p w:rsid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b/>
          <w:bCs/>
          <w:lang w:eastAsia="ru-RU"/>
        </w:rPr>
      </w:pPr>
    </w:p>
    <w:p w:rsidR="00382F8D" w:rsidRPr="00324105" w:rsidRDefault="00382F8D"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bCs/>
          <w:lang w:eastAsia="ru-RU"/>
        </w:rPr>
        <w:t>6. Денежные средства, денежные эквиваленты</w:t>
      </w:r>
    </w:p>
    <w:p w:rsidR="00382F8D" w:rsidRPr="00324105" w:rsidRDefault="00382F8D"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bCs/>
          <w:lang w:eastAsia="ru-RU"/>
        </w:rPr>
        <w:t>и денежные документы</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6.</w:t>
      </w:r>
      <w:r>
        <w:rPr>
          <w:lang w:eastAsia="ru-RU"/>
        </w:rPr>
        <w:t>1</w:t>
      </w:r>
      <w:r w:rsidRPr="00382F8D">
        <w:rPr>
          <w:lang w:eastAsia="ru-RU"/>
        </w:rPr>
        <w:t>. В составе денежных документов учитываются:</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 почтовые конверты с марками, отдельно приобретаемые почтовые марки;</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 топливные карты;</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 проездные билеты на проезд в городском пассажирском транспорте;</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 проездные документы, приобретаемые для проезда работников к месту командировки и обратно.</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i/>
          <w:iCs/>
          <w:lang w:eastAsia="ru-RU"/>
        </w:rPr>
        <w:t xml:space="preserve">(Основание: </w:t>
      </w:r>
      <w:hyperlink r:id="rId130" w:history="1">
        <w:r w:rsidRPr="00382F8D">
          <w:rPr>
            <w:rStyle w:val="ac"/>
            <w:i/>
            <w:iCs/>
            <w:lang w:eastAsia="ru-RU"/>
          </w:rPr>
          <w:t>п. 169</w:t>
        </w:r>
      </w:hyperlink>
      <w:r w:rsidRPr="00382F8D">
        <w:rPr>
          <w:i/>
          <w:iCs/>
          <w:lang w:eastAsia="ru-RU"/>
        </w:rPr>
        <w:t xml:space="preserve"> Инструкции N 157н)</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6.4. Денежные документы принимаются в кассу и учитываются по фактической стоимости с учетом всех налогов, в том числе возмещаемых.</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i/>
          <w:iCs/>
          <w:lang w:eastAsia="ru-RU"/>
        </w:rPr>
        <w:t xml:space="preserve">(Основание: </w:t>
      </w:r>
      <w:hyperlink r:id="rId131" w:history="1">
        <w:r w:rsidRPr="00382F8D">
          <w:rPr>
            <w:rStyle w:val="ac"/>
            <w:i/>
            <w:iCs/>
            <w:lang w:eastAsia="ru-RU"/>
          </w:rPr>
          <w:t>п. 9</w:t>
        </w:r>
      </w:hyperlink>
      <w:r w:rsidRPr="00382F8D">
        <w:rPr>
          <w:i/>
          <w:iCs/>
          <w:lang w:eastAsia="ru-RU"/>
        </w:rPr>
        <w:t xml:space="preserve"> СГС "Учетная политика")</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Default="00382F8D"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Pr="00324105" w:rsidRDefault="00382F8D" w:rsidP="00324105">
      <w:pPr>
        <w:pStyle w:val="ConsPlusNormal"/>
        <w:jc w:val="center"/>
        <w:rPr>
          <w:b/>
        </w:rPr>
      </w:pPr>
      <w:r w:rsidRPr="00324105">
        <w:rPr>
          <w:b/>
          <w:bCs/>
        </w:rPr>
        <w:t>7. Расчеты с дебиторами и кредиторами</w:t>
      </w:r>
    </w:p>
    <w:p w:rsidR="00382F8D" w:rsidRDefault="00382F8D" w:rsidP="00382F8D">
      <w:pPr>
        <w:pStyle w:val="ConsPlusNormal"/>
        <w:jc w:val="both"/>
      </w:pPr>
    </w:p>
    <w:p w:rsidR="00382F8D" w:rsidRDefault="00382F8D" w:rsidP="00382F8D">
      <w:pPr>
        <w:pStyle w:val="ConsPlusNormal"/>
        <w:jc w:val="both"/>
      </w:pPr>
      <w:r>
        <w:t>7.1.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382F8D" w:rsidRDefault="00382F8D" w:rsidP="00382F8D">
      <w:pPr>
        <w:pStyle w:val="ConsPlusNormal"/>
        <w:spacing w:before="240"/>
        <w:jc w:val="both"/>
      </w:pPr>
      <w:r>
        <w:rPr>
          <w:i/>
          <w:iCs/>
        </w:rPr>
        <w:t xml:space="preserve">(Основание: </w:t>
      </w:r>
      <w:hyperlink r:id="rId132" w:history="1">
        <w:r>
          <w:rPr>
            <w:i/>
            <w:iCs/>
            <w:color w:val="0000FF"/>
          </w:rPr>
          <w:t>п. 220</w:t>
        </w:r>
      </w:hyperlink>
      <w:r>
        <w:rPr>
          <w:i/>
          <w:iCs/>
        </w:rPr>
        <w:t xml:space="preserve"> Инструкции N 157н)</w:t>
      </w:r>
    </w:p>
    <w:p w:rsidR="00382F8D" w:rsidRDefault="00382F8D" w:rsidP="00382F8D">
      <w:pPr>
        <w:pStyle w:val="ConsPlusNormal"/>
        <w:spacing w:before="240"/>
        <w:jc w:val="both"/>
      </w:pPr>
      <w:r>
        <w:t xml:space="preserve">7.2. 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133" w:history="1">
        <w:r>
          <w:rPr>
            <w:color w:val="0000FF"/>
          </w:rPr>
          <w:t>законом</w:t>
        </w:r>
      </w:hyperlink>
      <w:r>
        <w:t xml:space="preserve"> от 05.04.2013 N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382F8D" w:rsidRDefault="00382F8D" w:rsidP="00382F8D">
      <w:pPr>
        <w:pStyle w:val="ConsPlusNormal"/>
        <w:spacing w:before="240"/>
        <w:jc w:val="both"/>
      </w:pPr>
      <w: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t>платежей</w:t>
      </w:r>
      <w:proofErr w:type="gramEnd"/>
      <w: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382F8D" w:rsidRDefault="00382F8D" w:rsidP="00382F8D">
      <w:pPr>
        <w:pStyle w:val="ConsPlusNormal"/>
        <w:spacing w:before="240"/>
        <w:jc w:val="both"/>
      </w:pPr>
      <w:r>
        <w:rPr>
          <w:i/>
          <w:iCs/>
        </w:rPr>
        <w:t xml:space="preserve">(Основание: </w:t>
      </w:r>
      <w:hyperlink r:id="rId134" w:history="1">
        <w:r>
          <w:rPr>
            <w:i/>
            <w:iCs/>
            <w:color w:val="0000FF"/>
          </w:rPr>
          <w:t>п. 34</w:t>
        </w:r>
      </w:hyperlink>
      <w:r>
        <w:rPr>
          <w:i/>
          <w:iCs/>
        </w:rPr>
        <w:t xml:space="preserve"> СГС "Доходы", </w:t>
      </w:r>
      <w:hyperlink r:id="rId135" w:history="1">
        <w:r>
          <w:rPr>
            <w:i/>
            <w:iCs/>
            <w:color w:val="0000FF"/>
          </w:rPr>
          <w:t>Письмо</w:t>
        </w:r>
      </w:hyperlink>
      <w:r>
        <w:rPr>
          <w:i/>
          <w:iCs/>
        </w:rPr>
        <w:t xml:space="preserve"> Минфина России от 18.10.2018 N 02-07-10/75014)</w:t>
      </w:r>
    </w:p>
    <w:p w:rsidR="00382F8D" w:rsidRDefault="00382F8D" w:rsidP="00382F8D">
      <w:pPr>
        <w:pStyle w:val="ConsPlusNormal"/>
        <w:spacing w:before="240"/>
        <w:jc w:val="both"/>
      </w:pPr>
      <w:r>
        <w:t>7.3.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претензии дебитором или в момент вступления в законную силу решения суда об их взыскании.</w:t>
      </w:r>
    </w:p>
    <w:p w:rsidR="00382F8D" w:rsidRDefault="00382F8D" w:rsidP="00382F8D">
      <w:pPr>
        <w:pStyle w:val="ConsPlusNormal"/>
        <w:spacing w:before="240"/>
        <w:jc w:val="both"/>
      </w:pPr>
      <w:r>
        <w:rPr>
          <w:i/>
          <w:iCs/>
        </w:rPr>
        <w:t xml:space="preserve">(Основание: </w:t>
      </w:r>
      <w:hyperlink r:id="rId136" w:history="1">
        <w:r>
          <w:rPr>
            <w:i/>
            <w:iCs/>
            <w:color w:val="0000FF"/>
          </w:rPr>
          <w:t>п. 9</w:t>
        </w:r>
      </w:hyperlink>
      <w:r>
        <w:rPr>
          <w:i/>
          <w:iCs/>
        </w:rPr>
        <w:t xml:space="preserve"> СГС "Учетная политика")</w:t>
      </w:r>
    </w:p>
    <w:p w:rsidR="00382F8D" w:rsidRDefault="00382F8D" w:rsidP="00382F8D">
      <w:pPr>
        <w:pStyle w:val="ConsPlusNormal"/>
        <w:spacing w:before="240"/>
        <w:jc w:val="both"/>
      </w:pPr>
      <w:r>
        <w:t>7.4.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382F8D" w:rsidRDefault="00382F8D" w:rsidP="00382F8D">
      <w:pPr>
        <w:pStyle w:val="ConsPlusNormal"/>
        <w:spacing w:before="240"/>
        <w:jc w:val="both"/>
      </w:pPr>
      <w:r>
        <w:rPr>
          <w:i/>
          <w:iCs/>
        </w:rPr>
        <w:t xml:space="preserve">(Основание: </w:t>
      </w:r>
      <w:hyperlink r:id="rId137" w:history="1">
        <w:r>
          <w:rPr>
            <w:i/>
            <w:iCs/>
            <w:color w:val="0000FF"/>
          </w:rPr>
          <w:t>п. 9</w:t>
        </w:r>
      </w:hyperlink>
      <w:r>
        <w:rPr>
          <w:i/>
          <w:iCs/>
        </w:rPr>
        <w:t xml:space="preserve"> СГС "Учетная политика")</w:t>
      </w:r>
    </w:p>
    <w:p w:rsidR="00382F8D" w:rsidRDefault="00382F8D" w:rsidP="00382F8D">
      <w:pPr>
        <w:pStyle w:val="ConsPlusNormal"/>
        <w:spacing w:before="240"/>
        <w:jc w:val="both"/>
      </w:pPr>
      <w:r>
        <w:t xml:space="preserve">7.5. Аналитический учет расчетов с подотчетными лицами ведется в карточке учета средств и расчетов </w:t>
      </w:r>
      <w:hyperlink r:id="rId138" w:history="1">
        <w:r>
          <w:rPr>
            <w:color w:val="0000FF"/>
          </w:rPr>
          <w:t>(ф. 0504051)</w:t>
        </w:r>
      </w:hyperlink>
      <w:r>
        <w:t>.</w:t>
      </w:r>
    </w:p>
    <w:p w:rsidR="00382F8D" w:rsidRDefault="00382F8D" w:rsidP="00382F8D">
      <w:pPr>
        <w:pStyle w:val="ConsPlusNormal"/>
        <w:spacing w:before="240"/>
        <w:jc w:val="both"/>
      </w:pPr>
      <w:r>
        <w:rPr>
          <w:i/>
          <w:iCs/>
        </w:rPr>
        <w:t xml:space="preserve">(Основание: </w:t>
      </w:r>
      <w:hyperlink r:id="rId139" w:history="1">
        <w:r>
          <w:rPr>
            <w:i/>
            <w:iCs/>
            <w:color w:val="0000FF"/>
          </w:rPr>
          <w:t>п. 218</w:t>
        </w:r>
      </w:hyperlink>
      <w:r>
        <w:rPr>
          <w:i/>
          <w:iCs/>
        </w:rPr>
        <w:t xml:space="preserve"> Инструкции N 157н)</w:t>
      </w:r>
    </w:p>
    <w:p w:rsidR="00382F8D" w:rsidRDefault="00382F8D" w:rsidP="00382F8D">
      <w:pPr>
        <w:pStyle w:val="ConsPlusNormal"/>
        <w:spacing w:before="240"/>
        <w:jc w:val="both"/>
      </w:pPr>
      <w:r>
        <w:t xml:space="preserve">7.6.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40" w:history="1">
        <w:r>
          <w:rPr>
            <w:color w:val="0000FF"/>
          </w:rPr>
          <w:t>(ф. 0504051)</w:t>
        </w:r>
      </w:hyperlink>
      <w:r>
        <w:t>.</w:t>
      </w:r>
    </w:p>
    <w:p w:rsidR="00382F8D" w:rsidRDefault="00382F8D" w:rsidP="00382F8D">
      <w:pPr>
        <w:pStyle w:val="ConsPlusNormal"/>
        <w:spacing w:before="240"/>
        <w:jc w:val="both"/>
      </w:pPr>
      <w:r>
        <w:rPr>
          <w:i/>
          <w:iCs/>
        </w:rPr>
        <w:t xml:space="preserve">(Основание: </w:t>
      </w:r>
      <w:hyperlink r:id="rId141" w:history="1">
        <w:r>
          <w:rPr>
            <w:i/>
            <w:iCs/>
            <w:color w:val="0000FF"/>
          </w:rPr>
          <w:t>п. 257</w:t>
        </w:r>
      </w:hyperlink>
      <w:r>
        <w:rPr>
          <w:i/>
          <w:iCs/>
        </w:rPr>
        <w:t xml:space="preserve"> Инструкции N 157н)</w:t>
      </w:r>
    </w:p>
    <w:p w:rsidR="00382F8D" w:rsidRDefault="00382F8D" w:rsidP="00382F8D">
      <w:pPr>
        <w:pStyle w:val="ConsPlusNormal"/>
        <w:spacing w:before="240"/>
        <w:jc w:val="both"/>
      </w:pPr>
      <w:r>
        <w:t xml:space="preserve">7.7. Аналитический учет расчетов по платежам в бюджеты ведется в карточке учета средств и расчетов </w:t>
      </w:r>
      <w:hyperlink r:id="rId142" w:history="1">
        <w:r>
          <w:rPr>
            <w:color w:val="0000FF"/>
          </w:rPr>
          <w:t>(ф. 0504051)</w:t>
        </w:r>
      </w:hyperlink>
      <w:r>
        <w:t>.</w:t>
      </w:r>
    </w:p>
    <w:p w:rsidR="00382F8D" w:rsidRDefault="00382F8D" w:rsidP="00382F8D">
      <w:pPr>
        <w:pStyle w:val="ConsPlusNormal"/>
        <w:spacing w:before="240"/>
        <w:jc w:val="both"/>
      </w:pPr>
      <w:r>
        <w:rPr>
          <w:i/>
          <w:iCs/>
        </w:rPr>
        <w:t xml:space="preserve">(Основание: </w:t>
      </w:r>
      <w:hyperlink r:id="rId143" w:history="1">
        <w:r>
          <w:rPr>
            <w:i/>
            <w:iCs/>
            <w:color w:val="0000FF"/>
          </w:rPr>
          <w:t>п. 264</w:t>
        </w:r>
      </w:hyperlink>
      <w:r>
        <w:rPr>
          <w:i/>
          <w:iCs/>
        </w:rPr>
        <w:t xml:space="preserve"> Инструкции N 157н)</w:t>
      </w:r>
    </w:p>
    <w:p w:rsidR="00382F8D" w:rsidRDefault="00382F8D" w:rsidP="00382F8D">
      <w:pPr>
        <w:pStyle w:val="ConsPlusNormal"/>
        <w:spacing w:before="240"/>
        <w:jc w:val="both"/>
      </w:pPr>
      <w:r>
        <w:lastRenderedPageBreak/>
        <w:t>7.8. Аналитический учет расчетов по оплате труда ведется в разрезе структурных подразделений.</w:t>
      </w:r>
    </w:p>
    <w:p w:rsidR="00382F8D" w:rsidRDefault="00382F8D" w:rsidP="00382F8D">
      <w:pPr>
        <w:pStyle w:val="ConsPlusNormal"/>
        <w:spacing w:before="240"/>
        <w:jc w:val="both"/>
      </w:pPr>
      <w:r>
        <w:rPr>
          <w:i/>
          <w:iCs/>
        </w:rPr>
        <w:t xml:space="preserve">(Основание: </w:t>
      </w:r>
      <w:hyperlink r:id="rId144" w:history="1">
        <w:r>
          <w:rPr>
            <w:i/>
            <w:iCs/>
            <w:color w:val="0000FF"/>
          </w:rPr>
          <w:t>п. 257</w:t>
        </w:r>
      </w:hyperlink>
      <w:r>
        <w:rPr>
          <w:i/>
          <w:iCs/>
        </w:rPr>
        <w:t xml:space="preserve"> Инструкции N 157н)</w:t>
      </w:r>
    </w:p>
    <w:p w:rsidR="00382F8D" w:rsidRDefault="00382F8D" w:rsidP="00382F8D">
      <w:pPr>
        <w:pStyle w:val="ConsPlusNormal"/>
        <w:spacing w:before="240"/>
        <w:jc w:val="both"/>
      </w:pPr>
      <w:r>
        <w:t xml:space="preserve">7.9. В табеле учета использования рабочего времени </w:t>
      </w:r>
      <w:hyperlink r:id="rId145" w:history="1">
        <w:r>
          <w:rPr>
            <w:color w:val="0000FF"/>
          </w:rPr>
          <w:t>(ф. 0504421)</w:t>
        </w:r>
      </w:hyperlink>
      <w:r>
        <w:t xml:space="preserve"> отражаются фактические затраты рабочего времени.</w:t>
      </w:r>
    </w:p>
    <w:p w:rsidR="00382F8D" w:rsidRDefault="00382F8D" w:rsidP="00382F8D">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46" w:history="1">
        <w:r>
          <w:rPr>
            <w:i/>
            <w:iCs/>
            <w:color w:val="0000FF"/>
          </w:rPr>
          <w:t>указания</w:t>
        </w:r>
      </w:hyperlink>
      <w:r>
        <w:rPr>
          <w:i/>
          <w:iCs/>
        </w:rPr>
        <w:t xml:space="preserve"> N 52н)</w:t>
      </w:r>
      <w:proofErr w:type="gramEnd"/>
    </w:p>
    <w:p w:rsidR="00382F8D" w:rsidRDefault="00382F8D" w:rsidP="00382F8D">
      <w:pPr>
        <w:pStyle w:val="ConsPlusNormal"/>
        <w:spacing w:before="240"/>
        <w:jc w:val="both"/>
      </w:pPr>
      <w:r>
        <w:t>7.10. По не исполненной в срок и не соответствующей критериям признания актива дебиторской задолженности создается резерв.</w:t>
      </w:r>
    </w:p>
    <w:p w:rsidR="00382F8D" w:rsidRDefault="00382F8D" w:rsidP="00382F8D">
      <w:pPr>
        <w:pStyle w:val="ConsPlusNormal"/>
        <w:spacing w:before="240"/>
        <w:jc w:val="both"/>
      </w:pPr>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382F8D" w:rsidRDefault="00382F8D" w:rsidP="00382F8D">
      <w:pPr>
        <w:pStyle w:val="ConsPlusNormal"/>
        <w:spacing w:before="240"/>
        <w:jc w:val="both"/>
      </w:pPr>
      <w:r>
        <w:rPr>
          <w:i/>
          <w:iCs/>
        </w:rPr>
        <w:t xml:space="preserve">(Основание: </w:t>
      </w:r>
      <w:hyperlink r:id="rId147" w:history="1">
        <w:r>
          <w:rPr>
            <w:i/>
            <w:iCs/>
            <w:color w:val="0000FF"/>
          </w:rPr>
          <w:t>п. 11</w:t>
        </w:r>
      </w:hyperlink>
      <w:r>
        <w:rPr>
          <w:i/>
          <w:iCs/>
        </w:rPr>
        <w:t xml:space="preserve"> СГС "Доходы", </w:t>
      </w:r>
      <w:hyperlink r:id="rId148" w:history="1">
        <w:r>
          <w:rPr>
            <w:i/>
            <w:iCs/>
            <w:color w:val="0000FF"/>
          </w:rPr>
          <w:t>п. 9</w:t>
        </w:r>
      </w:hyperlink>
      <w:r>
        <w:rPr>
          <w:i/>
          <w:iCs/>
        </w:rPr>
        <w:t xml:space="preserve"> СГС "Учетная политика")</w:t>
      </w:r>
    </w:p>
    <w:p w:rsidR="00382F8D" w:rsidRDefault="00382F8D" w:rsidP="00382F8D">
      <w:pPr>
        <w:pStyle w:val="ConsPlusNormal"/>
        <w:spacing w:before="240"/>
        <w:jc w:val="both"/>
      </w:pPr>
      <w:r>
        <w:t>7.11. Резерв по сомнительной задолженности формируется (корректируется) один раз в год: на конец отчетного года.</w:t>
      </w:r>
    </w:p>
    <w:p w:rsidR="00382F8D" w:rsidRDefault="00382F8D" w:rsidP="00382F8D">
      <w:pPr>
        <w:pStyle w:val="ConsPlusNormal"/>
        <w:spacing w:before="240"/>
        <w:jc w:val="both"/>
      </w:pPr>
      <w:r>
        <w:t>7.12. Создание резерва по сомнительной задолженности отражается путем уменьшения величины такой задолженности и относится на счет 0 401 10 173.</w:t>
      </w:r>
    </w:p>
    <w:p w:rsidR="00382F8D" w:rsidRDefault="00382F8D" w:rsidP="00382F8D">
      <w:pPr>
        <w:pStyle w:val="ConsPlusNormal"/>
        <w:spacing w:before="240"/>
        <w:jc w:val="both"/>
      </w:pPr>
      <w:r>
        <w:rPr>
          <w:i/>
          <w:iCs/>
        </w:rPr>
        <w:t xml:space="preserve">(Основание: </w:t>
      </w:r>
      <w:hyperlink r:id="rId149" w:history="1">
        <w:r>
          <w:rPr>
            <w:i/>
            <w:iCs/>
            <w:color w:val="0000FF"/>
          </w:rPr>
          <w:t>п. 11</w:t>
        </w:r>
      </w:hyperlink>
      <w:r>
        <w:rPr>
          <w:i/>
          <w:iCs/>
        </w:rPr>
        <w:t xml:space="preserve"> СГС "Доходы", </w:t>
      </w:r>
      <w:hyperlink r:id="rId150" w:history="1">
        <w:r>
          <w:rPr>
            <w:i/>
            <w:iCs/>
            <w:color w:val="0000FF"/>
          </w:rPr>
          <w:t>Письмо</w:t>
        </w:r>
      </w:hyperlink>
      <w:r>
        <w:rPr>
          <w:i/>
          <w:iCs/>
        </w:rPr>
        <w:t xml:space="preserve"> Минфина России от 26.04.2019 N 02-07-10/31169)</w:t>
      </w:r>
    </w:p>
    <w:p w:rsidR="00382F8D" w:rsidRDefault="00382F8D" w:rsidP="00382F8D">
      <w:pPr>
        <w:pStyle w:val="ConsPlusNormal"/>
        <w:spacing w:before="240"/>
        <w:jc w:val="both"/>
      </w:pPr>
      <w:r>
        <w:t>7.13.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 резерв по сомнительной задолженности.</w:t>
      </w:r>
    </w:p>
    <w:p w:rsidR="00382F8D" w:rsidRDefault="00382F8D" w:rsidP="00382F8D">
      <w:pPr>
        <w:pStyle w:val="ConsPlusNormal"/>
        <w:spacing w:before="240"/>
        <w:jc w:val="both"/>
      </w:pPr>
      <w:r>
        <w:rPr>
          <w:i/>
          <w:iCs/>
        </w:rPr>
        <w:t xml:space="preserve">(Основание: </w:t>
      </w:r>
      <w:hyperlink r:id="rId151" w:history="1">
        <w:r>
          <w:rPr>
            <w:i/>
            <w:iCs/>
            <w:color w:val="0000FF"/>
          </w:rPr>
          <w:t>п. 9</w:t>
        </w:r>
      </w:hyperlink>
      <w:r>
        <w:rPr>
          <w:i/>
          <w:iCs/>
        </w:rPr>
        <w:t xml:space="preserve"> СГС "Учетная политика")</w:t>
      </w:r>
    </w:p>
    <w:p w:rsidR="00382F8D" w:rsidRDefault="00382F8D"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Pr="007A35DA" w:rsidRDefault="00382F8D"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CC07C3" w:rsidRPr="00324105" w:rsidRDefault="00CC07C3"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lang w:eastAsia="ru-RU"/>
        </w:rPr>
        <w:t>8. Расчеты с подотчетными лицами</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8.1. Денежные средства выдаются под отчет на основании приказа руководителя или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служебной записки, согласованной с руководителем.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Производить оплату командировочных расходов и компенсацию документально подтвержденных расходов путем перечисления денежных средств на зарплатные карты работников. </w:t>
      </w:r>
    </w:p>
    <w:p w:rsidR="00382F8D"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8.2. Выдача средств под отчет пр</w:t>
      </w:r>
      <w:r w:rsidR="00382F8D">
        <w:rPr>
          <w:lang w:eastAsia="ru-RU"/>
        </w:rPr>
        <w:t>оизводится штатным сотрудникам.</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8.3. Предельная сумма выдачи денежных средств под отчет (за исключением расходов на командировки) устанавливается в размере </w:t>
      </w:r>
      <w:r w:rsidR="009F1F74">
        <w:rPr>
          <w:lang w:eastAsia="ru-RU"/>
        </w:rPr>
        <w:t>100</w:t>
      </w:r>
      <w:r>
        <w:rPr>
          <w:lang w:eastAsia="ru-RU"/>
        </w:rPr>
        <w:t xml:space="preserve"> 000 </w:t>
      </w:r>
      <w:r w:rsidR="009F1F74">
        <w:rPr>
          <w:lang w:eastAsia="ru-RU"/>
        </w:rPr>
        <w:t>(Сто</w:t>
      </w:r>
      <w:r>
        <w:rPr>
          <w:lang w:eastAsia="ru-RU"/>
        </w:rPr>
        <w:t xml:space="preserve"> тысяч) руб.</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соответствии с указанием Банка России.</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Основание: пункт 6 указания Банка России от 7 октября 2013 г. № 3073-У.</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lastRenderedPageBreak/>
        <w:t>8.4. Срок представления авансовых отчетов по суммам, выданным под отчет (за исключением сумм, выданных в связи с командировкой), – 30 календарных дней. Основание: пункт 26 постановления Правительства РФ от 13 октября 2008 г. № 749.</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8.5.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г. № 729.</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соответствующим приказом. Основание: пункты 2, 3 постановления Правительства РФ от 2 октября 2002 г. № 729.</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Порядок оформления служебных командировок и возмещения командировочных расходов приведен в приложении 8.</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8.6. По возвращении из командировки сотрудник обязан представить авансовый отчет об израсходованных суммах в течение трех рабочих дней.</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Основание: пункт 26 постановления Правительства РФ от 13 октября 2008 г. № 749.</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8.7. Предельные сроки отчета по выданным доверенностям на получение материальных ценностей устанавливаются следующие:</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в течение 10 календарных дней с момента получения;</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в течение трех рабочих дней с момента получения материальных ценностей.</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Доверенности выдаются штатным сотрудникам, с которыми заключен договор о полной материальной ответственности</w:t>
      </w:r>
      <w:r w:rsidR="00382F8D">
        <w:rPr>
          <w:lang w:eastAsia="ru-RU"/>
        </w:rPr>
        <w:t>.</w:t>
      </w: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CC07C3" w:rsidRDefault="00CC07C3"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lang w:eastAsia="ru-RU"/>
        </w:rPr>
        <w:t>9</w:t>
      </w:r>
      <w:r w:rsidR="00382F8D" w:rsidRPr="00324105">
        <w:rPr>
          <w:b/>
          <w:lang w:eastAsia="ru-RU"/>
        </w:rPr>
        <w:t>.</w:t>
      </w:r>
      <w:r w:rsidRPr="00324105">
        <w:rPr>
          <w:b/>
          <w:lang w:eastAsia="ru-RU"/>
        </w:rPr>
        <w:t xml:space="preserve"> Расчеты по зарплате</w:t>
      </w:r>
    </w:p>
    <w:p w:rsidR="00324105" w:rsidRPr="00324105" w:rsidRDefault="00324105"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9.1. Заработная плата работников перечисляется на банковские карты.</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9.2. При перечислении заработной платы на банковские карты работников применяется счет 1 304 05 211 "Расчеты по платежам из бюджета с финансовым органом по заработной плате".</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Pr="00324105" w:rsidRDefault="00382F8D" w:rsidP="00324105">
      <w:pPr>
        <w:pStyle w:val="ConsPlusNormal"/>
        <w:jc w:val="center"/>
        <w:rPr>
          <w:b/>
        </w:rPr>
      </w:pPr>
      <w:r w:rsidRPr="00324105">
        <w:rPr>
          <w:b/>
          <w:bCs/>
        </w:rPr>
        <w:t>10. Финансовый результат</w:t>
      </w:r>
    </w:p>
    <w:p w:rsidR="00382F8D" w:rsidRPr="00382F8D" w:rsidRDefault="00382F8D" w:rsidP="00382F8D">
      <w:pPr>
        <w:pStyle w:val="ConsPlusNormal"/>
      </w:pPr>
    </w:p>
    <w:p w:rsidR="00382F8D" w:rsidRDefault="00382F8D" w:rsidP="00382F8D">
      <w:pPr>
        <w:pStyle w:val="ConsPlusNormal"/>
        <w:jc w:val="both"/>
      </w:pPr>
      <w:r>
        <w:t>10.1. Как расходы будущих периодов учитываются расходы:</w:t>
      </w:r>
    </w:p>
    <w:p w:rsidR="00382F8D" w:rsidRDefault="00382F8D" w:rsidP="00382F8D">
      <w:pPr>
        <w:pStyle w:val="ConsPlusNormal"/>
        <w:spacing w:before="240"/>
        <w:jc w:val="both"/>
      </w:pPr>
      <w:r>
        <w:t>- на страхование имущества, гражданской ответственности;</w:t>
      </w:r>
    </w:p>
    <w:p w:rsidR="00382F8D" w:rsidRDefault="00382F8D" w:rsidP="00382F8D">
      <w:pPr>
        <w:pStyle w:val="ConsPlusNormal"/>
        <w:spacing w:before="240"/>
        <w:jc w:val="both"/>
      </w:pPr>
      <w:r>
        <w:t>- выплату отпускных;</w:t>
      </w:r>
    </w:p>
    <w:p w:rsidR="00382F8D" w:rsidRDefault="00382F8D" w:rsidP="00382F8D">
      <w:pPr>
        <w:pStyle w:val="ConsPlusNormal"/>
        <w:spacing w:before="240"/>
        <w:jc w:val="both"/>
      </w:pPr>
      <w:r>
        <w:t>- приобретение неисключительного права пользования нематериальными активами в течение нескольких отчетных периодов;</w:t>
      </w:r>
    </w:p>
    <w:p w:rsidR="00382F8D" w:rsidRDefault="00382F8D" w:rsidP="00382F8D">
      <w:pPr>
        <w:pStyle w:val="ConsPlusNormal"/>
        <w:spacing w:before="240"/>
        <w:jc w:val="both"/>
      </w:pPr>
      <w:r>
        <w:t>- неравномерно производимый ремонт основных средств.</w:t>
      </w:r>
    </w:p>
    <w:p w:rsidR="00382F8D" w:rsidRDefault="00382F8D" w:rsidP="00382F8D">
      <w:pPr>
        <w:pStyle w:val="ConsPlusNormal"/>
        <w:spacing w:before="240"/>
        <w:jc w:val="both"/>
      </w:pPr>
      <w:r>
        <w:rPr>
          <w:i/>
          <w:iCs/>
        </w:rPr>
        <w:t xml:space="preserve">(Основание: </w:t>
      </w:r>
      <w:hyperlink r:id="rId152" w:history="1">
        <w:r>
          <w:rPr>
            <w:i/>
            <w:iCs/>
            <w:color w:val="0000FF"/>
          </w:rPr>
          <w:t>п. 302</w:t>
        </w:r>
      </w:hyperlink>
      <w:r>
        <w:rPr>
          <w:i/>
          <w:iCs/>
        </w:rPr>
        <w:t xml:space="preserve"> Инструкции N 157н)</w:t>
      </w:r>
    </w:p>
    <w:p w:rsidR="00382F8D" w:rsidRDefault="00382F8D" w:rsidP="00382F8D">
      <w:pPr>
        <w:pStyle w:val="ConsPlusNormal"/>
        <w:spacing w:before="240"/>
        <w:jc w:val="both"/>
      </w:pPr>
      <w:r>
        <w:t xml:space="preserve">10.2.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w:t>
      </w:r>
      <w:r>
        <w:lastRenderedPageBreak/>
        <w:t>пропорционально календарным дням действия договора в каждом месяце.</w:t>
      </w:r>
    </w:p>
    <w:p w:rsidR="00382F8D" w:rsidRDefault="00382F8D" w:rsidP="00382F8D">
      <w:pPr>
        <w:pStyle w:val="ConsPlusNormal"/>
        <w:spacing w:before="240"/>
        <w:jc w:val="both"/>
      </w:pPr>
      <w:r>
        <w:rPr>
          <w:i/>
          <w:iCs/>
        </w:rPr>
        <w:t xml:space="preserve">(Основание: </w:t>
      </w:r>
      <w:hyperlink r:id="rId153" w:history="1">
        <w:r>
          <w:rPr>
            <w:i/>
            <w:iCs/>
            <w:color w:val="0000FF"/>
          </w:rPr>
          <w:t>п. 302</w:t>
        </w:r>
      </w:hyperlink>
      <w:r>
        <w:rPr>
          <w:i/>
          <w:iCs/>
        </w:rPr>
        <w:t xml:space="preserve"> Инструкции N 157н)</w:t>
      </w:r>
    </w:p>
    <w:p w:rsidR="00382F8D" w:rsidRDefault="00382F8D" w:rsidP="00382F8D">
      <w:pPr>
        <w:pStyle w:val="ConsPlusNormal"/>
        <w:spacing w:before="240"/>
        <w:jc w:val="both"/>
      </w:pPr>
      <w:r>
        <w:t>10.3. Расходы на выплату отпускных, произведенные в отчетном периоде, относятся на финансовый результат текущего финансового года один раз в году.</w:t>
      </w:r>
    </w:p>
    <w:p w:rsidR="00382F8D" w:rsidRDefault="00382F8D" w:rsidP="00382F8D">
      <w:pPr>
        <w:pStyle w:val="ConsPlusNormal"/>
        <w:spacing w:before="240"/>
        <w:jc w:val="both"/>
      </w:pPr>
      <w:r>
        <w:t xml:space="preserve">10.4.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w:t>
      </w:r>
      <w:r w:rsidR="006E1A78">
        <w:t>1 раз в год</w:t>
      </w:r>
      <w:r>
        <w:t>.</w:t>
      </w:r>
    </w:p>
    <w:p w:rsidR="00382F8D" w:rsidRDefault="00382F8D" w:rsidP="00382F8D">
      <w:pPr>
        <w:pStyle w:val="ConsPlusNormal"/>
        <w:spacing w:before="240"/>
        <w:jc w:val="both"/>
      </w:pPr>
      <w:r>
        <w:rPr>
          <w:i/>
          <w:iCs/>
        </w:rPr>
        <w:t xml:space="preserve">(Основание: </w:t>
      </w:r>
      <w:hyperlink r:id="rId154" w:history="1">
        <w:r>
          <w:rPr>
            <w:i/>
            <w:iCs/>
            <w:color w:val="0000FF"/>
          </w:rPr>
          <w:t>п. п. 66</w:t>
        </w:r>
      </w:hyperlink>
      <w:r>
        <w:rPr>
          <w:i/>
          <w:iCs/>
        </w:rPr>
        <w:t xml:space="preserve">, </w:t>
      </w:r>
      <w:hyperlink r:id="rId155" w:history="1">
        <w:r>
          <w:rPr>
            <w:i/>
            <w:iCs/>
            <w:color w:val="0000FF"/>
          </w:rPr>
          <w:t>302</w:t>
        </w:r>
      </w:hyperlink>
      <w:r>
        <w:rPr>
          <w:i/>
          <w:iCs/>
        </w:rPr>
        <w:t xml:space="preserve"> Инструкции N 157н)</w:t>
      </w:r>
    </w:p>
    <w:p w:rsidR="00382F8D" w:rsidRDefault="00382F8D" w:rsidP="00382F8D">
      <w:pPr>
        <w:pStyle w:val="ConsPlusNormal"/>
        <w:spacing w:before="240"/>
        <w:jc w:val="both"/>
      </w:pPr>
      <w:r>
        <w:t>10.5. 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382F8D" w:rsidRDefault="00382F8D" w:rsidP="00382F8D">
      <w:pPr>
        <w:pStyle w:val="ConsPlusNormal"/>
        <w:spacing w:before="240"/>
        <w:jc w:val="both"/>
      </w:pPr>
      <w:r>
        <w:rPr>
          <w:i/>
          <w:iCs/>
        </w:rPr>
        <w:t xml:space="preserve">(Основание: </w:t>
      </w:r>
      <w:hyperlink r:id="rId156" w:history="1">
        <w:r>
          <w:rPr>
            <w:i/>
            <w:iCs/>
            <w:color w:val="0000FF"/>
          </w:rPr>
          <w:t>п. 302</w:t>
        </w:r>
      </w:hyperlink>
      <w:r>
        <w:rPr>
          <w:i/>
          <w:iCs/>
        </w:rPr>
        <w:t xml:space="preserve"> Инструкции N 157н)</w:t>
      </w:r>
    </w:p>
    <w:p w:rsidR="00382F8D" w:rsidRDefault="00382F8D" w:rsidP="00382F8D">
      <w:pPr>
        <w:pStyle w:val="ConsPlusNormal"/>
        <w:spacing w:before="240"/>
        <w:jc w:val="both"/>
      </w:pPr>
      <w:r>
        <w:t>10.6. 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382F8D" w:rsidRDefault="00382F8D" w:rsidP="00382F8D">
      <w:pPr>
        <w:pStyle w:val="ConsPlusNormal"/>
        <w:spacing w:before="240"/>
        <w:jc w:val="both"/>
      </w:pPr>
      <w:r>
        <w:rPr>
          <w:i/>
          <w:iCs/>
        </w:rPr>
        <w:t xml:space="preserve">(Основание: </w:t>
      </w:r>
      <w:hyperlink r:id="rId157" w:history="1">
        <w:r>
          <w:rPr>
            <w:i/>
            <w:iCs/>
            <w:color w:val="0000FF"/>
          </w:rPr>
          <w:t>п. 302.1</w:t>
        </w:r>
      </w:hyperlink>
      <w:r>
        <w:rPr>
          <w:i/>
          <w:iCs/>
        </w:rPr>
        <w:t xml:space="preserve"> Инструкции N 157н, </w:t>
      </w:r>
      <w:hyperlink r:id="rId158" w:history="1">
        <w:r>
          <w:rPr>
            <w:i/>
            <w:iCs/>
            <w:color w:val="0000FF"/>
          </w:rPr>
          <w:t>п. 6</w:t>
        </w:r>
      </w:hyperlink>
      <w:r>
        <w:rPr>
          <w:i/>
          <w:iCs/>
        </w:rPr>
        <w:t xml:space="preserve"> СГС "Резервы</w:t>
      </w:r>
      <w:r>
        <w:t>"</w:t>
      </w:r>
      <w:r>
        <w:rPr>
          <w:i/>
          <w:iCs/>
        </w:rPr>
        <w:t>)</w:t>
      </w:r>
    </w:p>
    <w:p w:rsidR="00382F8D" w:rsidRDefault="00382F8D" w:rsidP="00382F8D">
      <w:pPr>
        <w:pStyle w:val="ConsPlusNormal"/>
        <w:spacing w:before="240"/>
        <w:jc w:val="both"/>
      </w:pPr>
      <w:r>
        <w:t xml:space="preserve">10.7. Аналитический учет резервов предстоящих расходов ведется в карточке учета средств и расчетов </w:t>
      </w:r>
      <w:hyperlink r:id="rId159" w:history="1">
        <w:r>
          <w:rPr>
            <w:color w:val="0000FF"/>
          </w:rPr>
          <w:t>(ф. 0504051)</w:t>
        </w:r>
      </w:hyperlink>
      <w:r>
        <w:t>.</w:t>
      </w:r>
    </w:p>
    <w:p w:rsidR="00382F8D" w:rsidRDefault="00382F8D" w:rsidP="00382F8D">
      <w:pPr>
        <w:pStyle w:val="ConsPlusNormal"/>
        <w:spacing w:before="240"/>
        <w:jc w:val="both"/>
      </w:pPr>
      <w:r>
        <w:rPr>
          <w:i/>
          <w:iCs/>
        </w:rPr>
        <w:t xml:space="preserve">(Основание: </w:t>
      </w:r>
      <w:hyperlink r:id="rId160" w:history="1">
        <w:r>
          <w:rPr>
            <w:i/>
            <w:iCs/>
            <w:color w:val="0000FF"/>
          </w:rPr>
          <w:t>п. 302.1</w:t>
        </w:r>
      </w:hyperlink>
      <w:r>
        <w:rPr>
          <w:i/>
          <w:iCs/>
        </w:rPr>
        <w:t xml:space="preserve"> Инструкции N 157н)</w:t>
      </w:r>
    </w:p>
    <w:p w:rsidR="00382F8D" w:rsidRDefault="00382F8D" w:rsidP="00382F8D">
      <w:pPr>
        <w:pStyle w:val="ConsPlusNormal"/>
        <w:spacing w:before="240"/>
        <w:jc w:val="both"/>
      </w:pPr>
      <w:r>
        <w:t>10.8. На счете финансовых результатов прошлых отчетных периодов устанавливаются дополнительные коды по годам формирования - к 23-му разряду номера счета через точку добавляется четыре цифры соответствующего года.</w:t>
      </w:r>
    </w:p>
    <w:p w:rsidR="00382F8D" w:rsidRDefault="00382F8D" w:rsidP="00382F8D">
      <w:pPr>
        <w:pStyle w:val="ConsPlusNormal"/>
        <w:spacing w:before="240"/>
        <w:jc w:val="both"/>
      </w:pPr>
      <w:r>
        <w:rPr>
          <w:i/>
          <w:iCs/>
        </w:rPr>
        <w:t xml:space="preserve">(Основание: </w:t>
      </w:r>
      <w:hyperlink r:id="rId161" w:history="1">
        <w:r>
          <w:rPr>
            <w:i/>
            <w:iCs/>
            <w:color w:val="0000FF"/>
          </w:rPr>
          <w:t>п. 300</w:t>
        </w:r>
      </w:hyperlink>
      <w:r>
        <w:rPr>
          <w:i/>
          <w:iCs/>
        </w:rPr>
        <w:t xml:space="preserve"> Инструкции N 157н)</w:t>
      </w:r>
    </w:p>
    <w:p w:rsidR="00382F8D" w:rsidRDefault="00382F8D" w:rsidP="00382F8D">
      <w:pPr>
        <w:pStyle w:val="ConsPlusNormal"/>
        <w:jc w:val="both"/>
      </w:pPr>
    </w:p>
    <w:p w:rsidR="00382F8D" w:rsidRPr="00324105" w:rsidRDefault="00382F8D" w:rsidP="00324105">
      <w:pPr>
        <w:pStyle w:val="ConsPlusNormal"/>
        <w:jc w:val="center"/>
        <w:rPr>
          <w:b/>
        </w:rPr>
      </w:pPr>
      <w:r w:rsidRPr="00324105">
        <w:rPr>
          <w:b/>
          <w:bCs/>
        </w:rPr>
        <w:t>11. Санкционирование расходов</w:t>
      </w:r>
    </w:p>
    <w:p w:rsidR="00382F8D" w:rsidRDefault="00382F8D" w:rsidP="00382F8D">
      <w:pPr>
        <w:pStyle w:val="ConsPlusNormal"/>
        <w:jc w:val="both"/>
      </w:pPr>
    </w:p>
    <w:p w:rsidR="00382F8D" w:rsidRDefault="00382F8D" w:rsidP="00382F8D">
      <w:pPr>
        <w:pStyle w:val="ConsPlusNormal"/>
        <w:jc w:val="both"/>
      </w:pPr>
      <w:r>
        <w:t>11.1. Учет принимаемых обязательств осуществляется на основании:</w:t>
      </w:r>
    </w:p>
    <w:p w:rsidR="00382F8D" w:rsidRDefault="00382F8D" w:rsidP="00382F8D">
      <w:pPr>
        <w:pStyle w:val="ConsPlusNormal"/>
        <w:spacing w:before="240"/>
        <w:jc w:val="both"/>
      </w:pPr>
      <w:r>
        <w:t>- извещения о проведении конкурса, аукциона, торгов, запроса котировок, запроса предложений;</w:t>
      </w:r>
    </w:p>
    <w:p w:rsidR="00382F8D" w:rsidRDefault="00382F8D" w:rsidP="00382F8D">
      <w:pPr>
        <w:pStyle w:val="ConsPlusNormal"/>
        <w:spacing w:before="240"/>
        <w:jc w:val="both"/>
      </w:pPr>
      <w:r>
        <w:t>- приглашения принять участие в определении поставщика (подрядчика, исполнителя);</w:t>
      </w:r>
    </w:p>
    <w:p w:rsidR="00382F8D" w:rsidRDefault="00382F8D" w:rsidP="00382F8D">
      <w:pPr>
        <w:pStyle w:val="ConsPlusNormal"/>
        <w:spacing w:before="240"/>
        <w:jc w:val="both"/>
      </w:pPr>
      <w:r>
        <w:t>- протокола конкурсной комиссии;</w:t>
      </w:r>
    </w:p>
    <w:p w:rsidR="00382F8D" w:rsidRDefault="00382F8D" w:rsidP="00382F8D">
      <w:pPr>
        <w:pStyle w:val="ConsPlusNormal"/>
        <w:spacing w:before="240"/>
        <w:jc w:val="both"/>
      </w:pPr>
      <w:r>
        <w:t xml:space="preserve">- бухгалтерской справки </w:t>
      </w:r>
      <w:hyperlink r:id="rId162" w:history="1">
        <w:r>
          <w:rPr>
            <w:color w:val="0000FF"/>
          </w:rPr>
          <w:t>(ф. 0504833)</w:t>
        </w:r>
      </w:hyperlink>
      <w:r>
        <w:t>.</w:t>
      </w:r>
    </w:p>
    <w:p w:rsidR="00382F8D" w:rsidRDefault="00382F8D" w:rsidP="00382F8D">
      <w:pPr>
        <w:pStyle w:val="ConsPlusNormal"/>
        <w:spacing w:before="240"/>
        <w:jc w:val="both"/>
        <w:rPr>
          <w:i/>
          <w:iCs/>
        </w:rPr>
      </w:pPr>
      <w:r>
        <w:rPr>
          <w:i/>
          <w:iCs/>
        </w:rPr>
        <w:lastRenderedPageBreak/>
        <w:t xml:space="preserve">(Основание: </w:t>
      </w:r>
      <w:hyperlink r:id="rId163" w:history="1">
        <w:r>
          <w:rPr>
            <w:i/>
            <w:iCs/>
            <w:color w:val="0000FF"/>
          </w:rPr>
          <w:t>п. 3 ст. 219</w:t>
        </w:r>
      </w:hyperlink>
      <w:r>
        <w:rPr>
          <w:i/>
          <w:iCs/>
        </w:rPr>
        <w:t xml:space="preserve"> БК РФ, </w:t>
      </w:r>
      <w:hyperlink r:id="rId164" w:history="1">
        <w:r>
          <w:rPr>
            <w:i/>
            <w:iCs/>
            <w:color w:val="0000FF"/>
          </w:rPr>
          <w:t>п. 318</w:t>
        </w:r>
      </w:hyperlink>
      <w:r>
        <w:rPr>
          <w:i/>
          <w:iCs/>
        </w:rPr>
        <w:t xml:space="preserve"> Инструкции N 157н, </w:t>
      </w:r>
      <w:hyperlink r:id="rId165" w:history="1">
        <w:r>
          <w:rPr>
            <w:i/>
            <w:iCs/>
            <w:color w:val="0000FF"/>
          </w:rPr>
          <w:t>п. 9</w:t>
        </w:r>
      </w:hyperlink>
      <w:r>
        <w:rPr>
          <w:i/>
          <w:iCs/>
        </w:rPr>
        <w:t xml:space="preserve"> СГС "Учетная политика")</w:t>
      </w:r>
    </w:p>
    <w:p w:rsidR="009112F8" w:rsidRDefault="00C9583A" w:rsidP="00382F8D">
      <w:pPr>
        <w:pStyle w:val="ConsPlusNormal"/>
        <w:spacing w:before="240"/>
        <w:jc w:val="both"/>
      </w:pPr>
      <w:hyperlink w:anchor="Par1857" w:tooltip="Порядок оформления документов о вручении ценных подарков" w:history="1">
        <w:proofErr w:type="gramStart"/>
        <w:r w:rsidR="009112F8">
          <w:rPr>
            <w:color w:val="0000FF"/>
          </w:rPr>
          <w:t>Приложении</w:t>
        </w:r>
        <w:proofErr w:type="gramEnd"/>
        <w:r w:rsidR="009112F8">
          <w:rPr>
            <w:color w:val="0000FF"/>
          </w:rPr>
          <w:t xml:space="preserve"> N 1</w:t>
        </w:r>
      </w:hyperlink>
      <w:r w:rsidR="009112F8">
        <w:rPr>
          <w:color w:val="0000FF"/>
        </w:rPr>
        <w:t>4</w:t>
      </w:r>
    </w:p>
    <w:p w:rsidR="00382F8D" w:rsidRDefault="00324105" w:rsidP="00382F8D">
      <w:pPr>
        <w:pStyle w:val="ConsPlusNormal"/>
        <w:spacing w:before="240"/>
        <w:jc w:val="both"/>
      </w:pPr>
      <w:r>
        <w:t>11</w:t>
      </w:r>
      <w:r w:rsidR="00382F8D">
        <w:t>.2. Учет обязательств осуществляется на основании:</w:t>
      </w:r>
    </w:p>
    <w:p w:rsidR="00382F8D" w:rsidRDefault="00382F8D" w:rsidP="00382F8D">
      <w:pPr>
        <w:pStyle w:val="ConsPlusNormal"/>
        <w:spacing w:before="240"/>
        <w:jc w:val="both"/>
      </w:pPr>
      <w:r>
        <w:t>- распорядительного документа об утверждении штатного расписания с расчетом годового фонда оплаты труда;</w:t>
      </w:r>
    </w:p>
    <w:p w:rsidR="00382F8D" w:rsidRDefault="00382F8D" w:rsidP="00382F8D">
      <w:pPr>
        <w:pStyle w:val="ConsPlusNormal"/>
        <w:spacing w:before="240"/>
        <w:jc w:val="both"/>
      </w:pPr>
      <w:r>
        <w:t>- договора (контракта) на поставку товаров, выполнение работ, оказание услуг;</w:t>
      </w:r>
    </w:p>
    <w:p w:rsidR="00382F8D" w:rsidRDefault="00382F8D" w:rsidP="00382F8D">
      <w:pPr>
        <w:pStyle w:val="ConsPlusNormal"/>
        <w:spacing w:before="240"/>
        <w:jc w:val="both"/>
      </w:pPr>
      <w:r>
        <w:t>- при отсутствии договора - акта выполненных работ (оказанных услуг), счета;</w:t>
      </w:r>
    </w:p>
    <w:p w:rsidR="00382F8D" w:rsidRDefault="00382F8D" w:rsidP="00382F8D">
      <w:pPr>
        <w:pStyle w:val="ConsPlusNormal"/>
        <w:spacing w:before="240"/>
        <w:jc w:val="both"/>
      </w:pPr>
      <w:r>
        <w:t>- исполнительного листа, судебного приказа;</w:t>
      </w:r>
    </w:p>
    <w:p w:rsidR="00382F8D" w:rsidRDefault="00382F8D" w:rsidP="00382F8D">
      <w:pPr>
        <w:pStyle w:val="ConsPlusNormal"/>
        <w:spacing w:before="240"/>
        <w:jc w:val="both"/>
      </w:pPr>
      <w:r>
        <w:t>- налоговой декларации, налогового расчета (расчета авансовых платежей), расчета по страховым взносам;</w:t>
      </w:r>
    </w:p>
    <w:p w:rsidR="00382F8D" w:rsidRDefault="00382F8D" w:rsidP="00382F8D">
      <w:pPr>
        <w:pStyle w:val="ConsPlusNormal"/>
        <w:spacing w:before="240"/>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82F8D" w:rsidRDefault="00382F8D" w:rsidP="00382F8D">
      <w:pPr>
        <w:pStyle w:val="ConsPlusNormal"/>
        <w:spacing w:before="240"/>
        <w:jc w:val="both"/>
      </w:pPr>
      <w:r>
        <w:t>- согласованного руководителем заявления о выдаче под отчет денежных средств или авансового отчета.</w:t>
      </w:r>
    </w:p>
    <w:p w:rsidR="00382F8D" w:rsidRDefault="00382F8D" w:rsidP="00382F8D">
      <w:pPr>
        <w:pStyle w:val="ConsPlusNormal"/>
        <w:spacing w:before="240"/>
        <w:jc w:val="both"/>
      </w:pPr>
      <w:r>
        <w:rPr>
          <w:i/>
          <w:iCs/>
        </w:rPr>
        <w:t xml:space="preserve">(Основание: </w:t>
      </w:r>
      <w:hyperlink r:id="rId166" w:history="1">
        <w:r>
          <w:rPr>
            <w:i/>
            <w:iCs/>
            <w:color w:val="0000FF"/>
          </w:rPr>
          <w:t>п. 3 ст. 219</w:t>
        </w:r>
      </w:hyperlink>
      <w:r>
        <w:rPr>
          <w:i/>
          <w:iCs/>
        </w:rPr>
        <w:t xml:space="preserve"> БК РФ, </w:t>
      </w:r>
      <w:hyperlink r:id="rId167" w:history="1">
        <w:r>
          <w:rPr>
            <w:i/>
            <w:iCs/>
            <w:color w:val="0000FF"/>
          </w:rPr>
          <w:t>п. 318</w:t>
        </w:r>
      </w:hyperlink>
      <w:r>
        <w:rPr>
          <w:i/>
          <w:iCs/>
        </w:rPr>
        <w:t xml:space="preserve"> Инструкции N 157н, </w:t>
      </w:r>
      <w:hyperlink r:id="rId168" w:history="1">
        <w:r>
          <w:rPr>
            <w:i/>
            <w:iCs/>
            <w:color w:val="0000FF"/>
          </w:rPr>
          <w:t>п. 9</w:t>
        </w:r>
      </w:hyperlink>
      <w:r>
        <w:rPr>
          <w:i/>
          <w:iCs/>
        </w:rPr>
        <w:t xml:space="preserve"> СГС "Учетная политика")</w:t>
      </w:r>
    </w:p>
    <w:p w:rsidR="00382F8D" w:rsidRDefault="00324105" w:rsidP="00382F8D">
      <w:pPr>
        <w:pStyle w:val="ConsPlusNormal"/>
        <w:spacing w:before="240"/>
        <w:jc w:val="both"/>
      </w:pPr>
      <w:r>
        <w:t>11</w:t>
      </w:r>
      <w:r w:rsidR="00382F8D">
        <w:t>.3. Учет денежных обязательств осуществляется на основании:</w:t>
      </w:r>
    </w:p>
    <w:p w:rsidR="00382F8D" w:rsidRDefault="00382F8D" w:rsidP="00382F8D">
      <w:pPr>
        <w:pStyle w:val="ConsPlusNormal"/>
        <w:spacing w:before="240"/>
        <w:jc w:val="both"/>
      </w:pPr>
      <w:r>
        <w:t xml:space="preserve">- расчетно-платежной ведомости </w:t>
      </w:r>
      <w:hyperlink r:id="rId169" w:history="1">
        <w:r>
          <w:rPr>
            <w:color w:val="0000FF"/>
          </w:rPr>
          <w:t>(ф. 0504401)</w:t>
        </w:r>
      </w:hyperlink>
      <w:r>
        <w:t>;</w:t>
      </w:r>
    </w:p>
    <w:p w:rsidR="00382F8D" w:rsidRDefault="00382F8D" w:rsidP="00382F8D">
      <w:pPr>
        <w:pStyle w:val="ConsPlusNormal"/>
        <w:spacing w:before="240"/>
        <w:jc w:val="both"/>
      </w:pPr>
      <w:r>
        <w:t xml:space="preserve">- расчетной ведомости </w:t>
      </w:r>
      <w:hyperlink r:id="rId170" w:history="1">
        <w:r>
          <w:rPr>
            <w:color w:val="0000FF"/>
          </w:rPr>
          <w:t>(ф. 0504402)</w:t>
        </w:r>
      </w:hyperlink>
      <w:r>
        <w:t>;</w:t>
      </w:r>
    </w:p>
    <w:p w:rsidR="00382F8D" w:rsidRDefault="00382F8D" w:rsidP="00382F8D">
      <w:pPr>
        <w:pStyle w:val="ConsPlusNormal"/>
        <w:spacing w:before="240"/>
        <w:jc w:val="both"/>
      </w:pPr>
      <w:r>
        <w:t xml:space="preserve">- записки-расчета об исчислении среднего заработка при предоставлении отпуска, увольнении и других случаях </w:t>
      </w:r>
      <w:hyperlink r:id="rId171" w:history="1">
        <w:r>
          <w:rPr>
            <w:color w:val="0000FF"/>
          </w:rPr>
          <w:t>(ф. 0504425)</w:t>
        </w:r>
      </w:hyperlink>
      <w:r>
        <w:t>;</w:t>
      </w:r>
    </w:p>
    <w:p w:rsidR="00382F8D" w:rsidRDefault="00382F8D" w:rsidP="00382F8D">
      <w:pPr>
        <w:pStyle w:val="ConsPlusNormal"/>
        <w:spacing w:before="240"/>
        <w:jc w:val="both"/>
      </w:pPr>
      <w:r>
        <w:t xml:space="preserve">- бухгалтерской справки </w:t>
      </w:r>
      <w:hyperlink r:id="rId172" w:history="1">
        <w:r>
          <w:rPr>
            <w:color w:val="0000FF"/>
          </w:rPr>
          <w:t>(ф. 0504833)</w:t>
        </w:r>
      </w:hyperlink>
      <w:r>
        <w:t>;</w:t>
      </w:r>
    </w:p>
    <w:p w:rsidR="00382F8D" w:rsidRDefault="00382F8D" w:rsidP="00382F8D">
      <w:pPr>
        <w:pStyle w:val="ConsPlusNormal"/>
        <w:spacing w:before="240"/>
        <w:jc w:val="both"/>
      </w:pPr>
      <w:r>
        <w:t>- акта выполненных работ;</w:t>
      </w:r>
    </w:p>
    <w:p w:rsidR="00382F8D" w:rsidRDefault="00382F8D" w:rsidP="00382F8D">
      <w:pPr>
        <w:pStyle w:val="ConsPlusNormal"/>
        <w:spacing w:before="240"/>
        <w:jc w:val="both"/>
      </w:pPr>
      <w:r>
        <w:t>- акта об оказании услуг;</w:t>
      </w:r>
    </w:p>
    <w:p w:rsidR="00382F8D" w:rsidRDefault="00382F8D" w:rsidP="00382F8D">
      <w:pPr>
        <w:pStyle w:val="ConsPlusNormal"/>
        <w:spacing w:before="240"/>
        <w:jc w:val="both"/>
      </w:pPr>
      <w:r>
        <w:t>- акта приема-передачи;</w:t>
      </w:r>
    </w:p>
    <w:p w:rsidR="00382F8D" w:rsidRDefault="00382F8D" w:rsidP="00382F8D">
      <w:pPr>
        <w:pStyle w:val="ConsPlusNormal"/>
        <w:spacing w:before="240"/>
        <w:jc w:val="both"/>
      </w:pPr>
      <w:r>
        <w:t>- договора в случае осуществления авансовых платежей в соответствии с его условиями;</w:t>
      </w:r>
    </w:p>
    <w:p w:rsidR="00382F8D" w:rsidRDefault="00382F8D" w:rsidP="00382F8D">
      <w:pPr>
        <w:pStyle w:val="ConsPlusNormal"/>
        <w:spacing w:before="240"/>
        <w:jc w:val="both"/>
      </w:pPr>
      <w:r>
        <w:t xml:space="preserve">- авансового отчета </w:t>
      </w:r>
      <w:hyperlink r:id="rId173" w:history="1">
        <w:r>
          <w:rPr>
            <w:color w:val="0000FF"/>
          </w:rPr>
          <w:t>(ф. 0504505)</w:t>
        </w:r>
      </w:hyperlink>
      <w:r>
        <w:t>;</w:t>
      </w:r>
    </w:p>
    <w:p w:rsidR="00382F8D" w:rsidRDefault="00382F8D" w:rsidP="00382F8D">
      <w:pPr>
        <w:pStyle w:val="ConsPlusNormal"/>
        <w:spacing w:before="240"/>
        <w:jc w:val="both"/>
      </w:pPr>
      <w:r>
        <w:t>- справки-расчета;</w:t>
      </w:r>
    </w:p>
    <w:p w:rsidR="00382F8D" w:rsidRDefault="00382F8D" w:rsidP="00382F8D">
      <w:pPr>
        <w:pStyle w:val="ConsPlusNormal"/>
        <w:spacing w:before="240"/>
        <w:jc w:val="both"/>
      </w:pPr>
      <w:r>
        <w:lastRenderedPageBreak/>
        <w:t>- счета;</w:t>
      </w:r>
    </w:p>
    <w:p w:rsidR="00382F8D" w:rsidRDefault="00382F8D" w:rsidP="00382F8D">
      <w:pPr>
        <w:pStyle w:val="ConsPlusNormal"/>
        <w:spacing w:before="240"/>
        <w:jc w:val="both"/>
      </w:pPr>
      <w:r>
        <w:t>- счета-фактуры;</w:t>
      </w:r>
    </w:p>
    <w:p w:rsidR="00382F8D" w:rsidRDefault="00382F8D" w:rsidP="00382F8D">
      <w:pPr>
        <w:pStyle w:val="ConsPlusNormal"/>
        <w:spacing w:before="240"/>
        <w:jc w:val="both"/>
      </w:pPr>
      <w:r>
        <w:t xml:space="preserve">- товарной накладной (ТОРГ-12) </w:t>
      </w:r>
      <w:hyperlink r:id="rId174" w:history="1">
        <w:r>
          <w:rPr>
            <w:color w:val="0000FF"/>
          </w:rPr>
          <w:t>(ф. 0330212)</w:t>
        </w:r>
      </w:hyperlink>
      <w:r>
        <w:t>;</w:t>
      </w:r>
    </w:p>
    <w:p w:rsidR="00382F8D" w:rsidRDefault="00382F8D" w:rsidP="00382F8D">
      <w:pPr>
        <w:pStyle w:val="ConsPlusNormal"/>
        <w:spacing w:before="240"/>
        <w:jc w:val="both"/>
      </w:pPr>
      <w:r>
        <w:t>- универсального передаточного документа;</w:t>
      </w:r>
    </w:p>
    <w:p w:rsidR="00382F8D" w:rsidRDefault="00382F8D" w:rsidP="00382F8D">
      <w:pPr>
        <w:pStyle w:val="ConsPlusNormal"/>
        <w:spacing w:before="240"/>
        <w:jc w:val="both"/>
      </w:pPr>
      <w:r>
        <w:t>- чека;</w:t>
      </w:r>
    </w:p>
    <w:p w:rsidR="00382F8D" w:rsidRDefault="00382F8D" w:rsidP="00382F8D">
      <w:pPr>
        <w:pStyle w:val="ConsPlusNormal"/>
        <w:spacing w:before="240"/>
        <w:jc w:val="both"/>
      </w:pPr>
      <w:r>
        <w:t>- квитанции;</w:t>
      </w:r>
    </w:p>
    <w:p w:rsidR="00382F8D" w:rsidRDefault="00382F8D" w:rsidP="00382F8D">
      <w:pPr>
        <w:pStyle w:val="ConsPlusNormal"/>
        <w:spacing w:before="240"/>
        <w:jc w:val="both"/>
      </w:pPr>
      <w:r>
        <w:t>- исполнительного листа, судебного приказа;</w:t>
      </w:r>
    </w:p>
    <w:p w:rsidR="00382F8D" w:rsidRDefault="00382F8D" w:rsidP="00382F8D">
      <w:pPr>
        <w:pStyle w:val="ConsPlusNormal"/>
        <w:spacing w:before="240"/>
        <w:jc w:val="both"/>
      </w:pPr>
      <w:r>
        <w:t>- налоговой декларации, налогового расчета (расчета авансовых платежей), расчета по страховым взносам;</w:t>
      </w:r>
    </w:p>
    <w:p w:rsidR="00382F8D" w:rsidRDefault="00382F8D" w:rsidP="00382F8D">
      <w:pPr>
        <w:pStyle w:val="ConsPlusNormal"/>
        <w:spacing w:before="240"/>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82F8D" w:rsidRDefault="00382F8D" w:rsidP="00382F8D">
      <w:pPr>
        <w:pStyle w:val="ConsPlusNormal"/>
        <w:spacing w:before="240"/>
        <w:jc w:val="both"/>
      </w:pPr>
      <w:r>
        <w:t>- согласованного руководителем заявления о выдаче под отчет денежных средств.</w:t>
      </w:r>
    </w:p>
    <w:p w:rsidR="00382F8D" w:rsidRDefault="00382F8D" w:rsidP="00382F8D">
      <w:pPr>
        <w:pStyle w:val="ConsPlusNormal"/>
        <w:spacing w:before="240"/>
        <w:jc w:val="both"/>
      </w:pPr>
      <w:r>
        <w:rPr>
          <w:i/>
          <w:iCs/>
        </w:rPr>
        <w:t xml:space="preserve">(Основание: </w:t>
      </w:r>
      <w:hyperlink r:id="rId175" w:history="1">
        <w:r>
          <w:rPr>
            <w:i/>
            <w:iCs/>
            <w:color w:val="0000FF"/>
          </w:rPr>
          <w:t>п. 4 ст. 219</w:t>
        </w:r>
      </w:hyperlink>
      <w:r>
        <w:rPr>
          <w:i/>
          <w:iCs/>
        </w:rPr>
        <w:t xml:space="preserve"> БК РФ, </w:t>
      </w:r>
      <w:hyperlink r:id="rId176" w:history="1">
        <w:r>
          <w:rPr>
            <w:i/>
            <w:iCs/>
            <w:color w:val="0000FF"/>
          </w:rPr>
          <w:t>п. 318</w:t>
        </w:r>
      </w:hyperlink>
      <w:r>
        <w:rPr>
          <w:i/>
          <w:iCs/>
        </w:rPr>
        <w:t xml:space="preserve"> Инструкции N 157н)</w:t>
      </w:r>
    </w:p>
    <w:p w:rsidR="00382F8D" w:rsidRDefault="00324105" w:rsidP="00382F8D">
      <w:pPr>
        <w:pStyle w:val="ConsPlusNormal"/>
        <w:spacing w:before="240"/>
        <w:jc w:val="both"/>
      </w:pPr>
      <w:r>
        <w:t>11</w:t>
      </w:r>
      <w:r w:rsidR="00382F8D">
        <w:t xml:space="preserve">.4. Аналитический учет операций по счету 050400000 "Сметные (плановые, прогнозные) назначения" ведется в карточке учета прогнозных (плановых) назначений по </w:t>
      </w:r>
      <w:hyperlink w:anchor="Par855" w:tooltip="Карточка учета прогнозных (плановых) назначений" w:history="1">
        <w:r w:rsidR="00382F8D">
          <w:rPr>
            <w:color w:val="0000FF"/>
          </w:rPr>
          <w:t>форме</w:t>
        </w:r>
      </w:hyperlink>
      <w:r w:rsidR="00382F8D">
        <w:t>, предусмотренной в Приложении N 4 к Учетной политике.</w:t>
      </w:r>
    </w:p>
    <w:p w:rsidR="00382F8D" w:rsidRDefault="00382F8D" w:rsidP="00382F8D">
      <w:pPr>
        <w:pStyle w:val="ConsPlusNormal"/>
        <w:spacing w:before="240"/>
        <w:jc w:val="both"/>
      </w:pPr>
      <w:r>
        <w:rPr>
          <w:i/>
          <w:iCs/>
        </w:rPr>
        <w:t xml:space="preserve">(Основание: </w:t>
      </w:r>
      <w:hyperlink r:id="rId177" w:history="1">
        <w:r>
          <w:rPr>
            <w:i/>
            <w:iCs/>
            <w:color w:val="0000FF"/>
          </w:rPr>
          <w:t>п. 150</w:t>
        </w:r>
      </w:hyperlink>
      <w:r>
        <w:rPr>
          <w:i/>
          <w:iCs/>
        </w:rPr>
        <w:t xml:space="preserve"> Инструкции N 162н)</w:t>
      </w:r>
    </w:p>
    <w:p w:rsidR="00CC07C3" w:rsidRP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24105" w:rsidRPr="00324105" w:rsidRDefault="00324105" w:rsidP="00324105">
      <w:pPr>
        <w:pStyle w:val="ConsPlusNormal"/>
        <w:jc w:val="center"/>
        <w:rPr>
          <w:b/>
        </w:rPr>
      </w:pPr>
      <w:r w:rsidRPr="00324105">
        <w:rPr>
          <w:b/>
          <w:bCs/>
        </w:rPr>
        <w:t>12. Обесценение активов</w:t>
      </w:r>
    </w:p>
    <w:p w:rsidR="00324105" w:rsidRPr="00324105" w:rsidRDefault="00324105" w:rsidP="00324105">
      <w:pPr>
        <w:pStyle w:val="ConsPlusNormal"/>
      </w:pPr>
    </w:p>
    <w:p w:rsidR="00324105" w:rsidRDefault="00324105" w:rsidP="00324105">
      <w:pPr>
        <w:pStyle w:val="ConsPlusNormal"/>
        <w:jc w:val="both"/>
      </w:pPr>
      <w:r>
        <w:t>12.1.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324105" w:rsidRDefault="00324105" w:rsidP="00324105">
      <w:pPr>
        <w:pStyle w:val="ConsPlusNormal"/>
        <w:spacing w:before="240"/>
        <w:jc w:val="both"/>
      </w:pPr>
      <w:r>
        <w:rPr>
          <w:i/>
          <w:iCs/>
        </w:rPr>
        <w:t xml:space="preserve">(Основание: </w:t>
      </w:r>
      <w:hyperlink r:id="rId178" w:history="1">
        <w:r>
          <w:rPr>
            <w:i/>
            <w:iCs/>
            <w:color w:val="0000FF"/>
          </w:rPr>
          <w:t>п. 9</w:t>
        </w:r>
      </w:hyperlink>
      <w:r>
        <w:rPr>
          <w:i/>
          <w:iCs/>
        </w:rPr>
        <w:t xml:space="preserve"> СГС "Учетная политика", </w:t>
      </w:r>
      <w:hyperlink r:id="rId179" w:history="1">
        <w:r>
          <w:rPr>
            <w:i/>
            <w:iCs/>
            <w:color w:val="0000FF"/>
          </w:rPr>
          <w:t>п. п. 5</w:t>
        </w:r>
      </w:hyperlink>
      <w:r>
        <w:rPr>
          <w:i/>
          <w:iCs/>
        </w:rPr>
        <w:t xml:space="preserve">, </w:t>
      </w:r>
      <w:hyperlink r:id="rId180" w:history="1">
        <w:r>
          <w:rPr>
            <w:i/>
            <w:iCs/>
            <w:color w:val="0000FF"/>
          </w:rPr>
          <w:t>6</w:t>
        </w:r>
      </w:hyperlink>
      <w:r>
        <w:rPr>
          <w:i/>
          <w:iCs/>
        </w:rPr>
        <w:t xml:space="preserve"> СГС "Обесценение активов")</w:t>
      </w:r>
    </w:p>
    <w:p w:rsidR="00324105" w:rsidRDefault="00324105" w:rsidP="00324105">
      <w:pPr>
        <w:pStyle w:val="ConsPlusNormal"/>
        <w:spacing w:before="240"/>
        <w:jc w:val="both"/>
      </w:pPr>
      <w:r>
        <w:t xml:space="preserve">12.2.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81" w:history="1">
        <w:r>
          <w:rPr>
            <w:color w:val="0000FF"/>
          </w:rPr>
          <w:t>(ф. 0504087)</w:t>
        </w:r>
      </w:hyperlink>
      <w:r>
        <w:t>.</w:t>
      </w:r>
    </w:p>
    <w:p w:rsidR="00324105" w:rsidRDefault="00324105" w:rsidP="00324105">
      <w:pPr>
        <w:pStyle w:val="ConsPlusNormal"/>
        <w:spacing w:before="240"/>
        <w:jc w:val="both"/>
      </w:pPr>
      <w:r>
        <w:rPr>
          <w:i/>
          <w:iCs/>
        </w:rPr>
        <w:t xml:space="preserve">(Основание: </w:t>
      </w:r>
      <w:hyperlink r:id="rId182" w:history="1">
        <w:r>
          <w:rPr>
            <w:i/>
            <w:iCs/>
            <w:color w:val="0000FF"/>
          </w:rPr>
          <w:t>п. п. 6</w:t>
        </w:r>
      </w:hyperlink>
      <w:r>
        <w:rPr>
          <w:i/>
          <w:iCs/>
        </w:rPr>
        <w:t xml:space="preserve">, </w:t>
      </w:r>
      <w:hyperlink r:id="rId183" w:history="1">
        <w:r>
          <w:rPr>
            <w:i/>
            <w:iCs/>
            <w:color w:val="0000FF"/>
          </w:rPr>
          <w:t>18</w:t>
        </w:r>
      </w:hyperlink>
      <w:r>
        <w:rPr>
          <w:i/>
          <w:iCs/>
        </w:rPr>
        <w:t xml:space="preserve"> СГС "Обесценение активов")</w:t>
      </w:r>
    </w:p>
    <w:p w:rsidR="00324105" w:rsidRDefault="00324105" w:rsidP="00324105">
      <w:pPr>
        <w:pStyle w:val="ConsPlusNormal"/>
        <w:spacing w:before="240"/>
        <w:jc w:val="both"/>
      </w:pPr>
      <w:r>
        <w:t>12.3.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324105" w:rsidRDefault="00324105" w:rsidP="00324105">
      <w:pPr>
        <w:pStyle w:val="ConsPlusNormal"/>
        <w:spacing w:before="240"/>
        <w:jc w:val="both"/>
      </w:pPr>
      <w:r>
        <w:rPr>
          <w:i/>
          <w:iCs/>
        </w:rPr>
        <w:t xml:space="preserve">(Основание: </w:t>
      </w:r>
      <w:hyperlink r:id="rId184" w:history="1">
        <w:r>
          <w:rPr>
            <w:i/>
            <w:iCs/>
            <w:color w:val="0000FF"/>
          </w:rPr>
          <w:t>п. 9</w:t>
        </w:r>
      </w:hyperlink>
      <w:r>
        <w:rPr>
          <w:i/>
          <w:iCs/>
        </w:rPr>
        <w:t xml:space="preserve"> СГС "Учетная политика")</w:t>
      </w:r>
    </w:p>
    <w:p w:rsidR="00324105" w:rsidRDefault="00324105" w:rsidP="00324105">
      <w:pPr>
        <w:pStyle w:val="ConsPlusNormal"/>
        <w:spacing w:before="240"/>
        <w:jc w:val="both"/>
      </w:pPr>
      <w:r>
        <w:lastRenderedPageBreak/>
        <w:t>12.4.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324105" w:rsidRDefault="00324105" w:rsidP="00324105">
      <w:pPr>
        <w:pStyle w:val="ConsPlusNormal"/>
        <w:spacing w:before="240"/>
        <w:jc w:val="both"/>
      </w:pPr>
      <w:r>
        <w:t>В случае если предлагается решение о проведении оценки, также указывается оптимальный метод определения справедливой стоимости актива.</w:t>
      </w:r>
    </w:p>
    <w:p w:rsidR="00324105" w:rsidRDefault="00324105" w:rsidP="00324105">
      <w:pPr>
        <w:pStyle w:val="ConsPlusNormal"/>
        <w:spacing w:before="240"/>
        <w:jc w:val="both"/>
      </w:pPr>
      <w:r>
        <w:rPr>
          <w:i/>
          <w:iCs/>
        </w:rPr>
        <w:t xml:space="preserve">(Основание: </w:t>
      </w:r>
      <w:hyperlink r:id="rId185" w:history="1">
        <w:r>
          <w:rPr>
            <w:i/>
            <w:iCs/>
            <w:color w:val="0000FF"/>
          </w:rPr>
          <w:t>п. 9</w:t>
        </w:r>
      </w:hyperlink>
      <w:r>
        <w:rPr>
          <w:i/>
          <w:iCs/>
        </w:rPr>
        <w:t xml:space="preserve"> СГС "Учетная политика", </w:t>
      </w:r>
      <w:hyperlink r:id="rId186" w:history="1">
        <w:r>
          <w:rPr>
            <w:i/>
            <w:iCs/>
            <w:color w:val="0000FF"/>
          </w:rPr>
          <w:t>п. п. 10</w:t>
        </w:r>
      </w:hyperlink>
      <w:r>
        <w:rPr>
          <w:i/>
          <w:iCs/>
        </w:rPr>
        <w:t xml:space="preserve">, </w:t>
      </w:r>
      <w:hyperlink r:id="rId187" w:history="1">
        <w:r>
          <w:rPr>
            <w:i/>
            <w:iCs/>
            <w:color w:val="0000FF"/>
          </w:rPr>
          <w:t>11</w:t>
        </w:r>
      </w:hyperlink>
      <w:r>
        <w:rPr>
          <w:i/>
          <w:iCs/>
        </w:rPr>
        <w:t xml:space="preserve"> СГС "Обесценение активов")</w:t>
      </w:r>
    </w:p>
    <w:p w:rsidR="00324105" w:rsidRDefault="00324105" w:rsidP="00324105">
      <w:pPr>
        <w:pStyle w:val="ConsPlusNormal"/>
        <w:spacing w:before="240"/>
        <w:jc w:val="both"/>
      </w:pPr>
      <w:r>
        <w:t>12.5. При выявлении признаков возможного обесценения (снижения убытка) начальник госпиталя принимает решение о необходимости (об отсутствии необходимости) определения справедливой стоимости такого актива.</w:t>
      </w:r>
    </w:p>
    <w:p w:rsidR="00324105" w:rsidRDefault="00324105" w:rsidP="00324105">
      <w:pPr>
        <w:pStyle w:val="ConsPlusNormal"/>
        <w:spacing w:before="240"/>
        <w:jc w:val="both"/>
      </w:pPr>
      <w:r>
        <w:t>12.6. Это решение оформляется приказом с указанием метода, которым стоимость будет определена.</w:t>
      </w:r>
    </w:p>
    <w:p w:rsidR="00324105" w:rsidRDefault="00324105" w:rsidP="00324105">
      <w:pPr>
        <w:pStyle w:val="ConsPlusNormal"/>
        <w:spacing w:before="240"/>
        <w:jc w:val="both"/>
      </w:pPr>
      <w:r>
        <w:rPr>
          <w:i/>
          <w:iCs/>
        </w:rPr>
        <w:t xml:space="preserve">(Основание: </w:t>
      </w:r>
      <w:hyperlink r:id="rId188" w:history="1">
        <w:r>
          <w:rPr>
            <w:i/>
            <w:iCs/>
            <w:color w:val="0000FF"/>
          </w:rPr>
          <w:t>п. п. 10</w:t>
        </w:r>
      </w:hyperlink>
      <w:r>
        <w:rPr>
          <w:i/>
          <w:iCs/>
        </w:rPr>
        <w:t xml:space="preserve">, </w:t>
      </w:r>
      <w:hyperlink r:id="rId189" w:history="1">
        <w:r>
          <w:rPr>
            <w:i/>
            <w:iCs/>
            <w:color w:val="0000FF"/>
          </w:rPr>
          <w:t>22</w:t>
        </w:r>
      </w:hyperlink>
      <w:r>
        <w:rPr>
          <w:i/>
          <w:iCs/>
        </w:rPr>
        <w:t xml:space="preserve"> СГС "Обесценение активов")</w:t>
      </w:r>
    </w:p>
    <w:p w:rsidR="00324105" w:rsidRDefault="00324105" w:rsidP="00324105">
      <w:pPr>
        <w:pStyle w:val="ConsPlusNormal"/>
        <w:spacing w:before="240"/>
        <w:jc w:val="both"/>
      </w:pPr>
      <w:r>
        <w:t>12.7.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324105" w:rsidRDefault="00324105" w:rsidP="00324105">
      <w:pPr>
        <w:pStyle w:val="ConsPlusNormal"/>
        <w:spacing w:before="240"/>
        <w:jc w:val="both"/>
      </w:pPr>
      <w:r>
        <w:rPr>
          <w:i/>
          <w:iCs/>
        </w:rPr>
        <w:t xml:space="preserve">(Основание: </w:t>
      </w:r>
      <w:hyperlink r:id="rId190" w:history="1">
        <w:r>
          <w:rPr>
            <w:i/>
            <w:iCs/>
            <w:color w:val="0000FF"/>
          </w:rPr>
          <w:t>п. 13</w:t>
        </w:r>
      </w:hyperlink>
      <w:r>
        <w:rPr>
          <w:i/>
          <w:iCs/>
        </w:rPr>
        <w:t xml:space="preserve"> СГС "Обесценение активов")</w:t>
      </w:r>
    </w:p>
    <w:p w:rsidR="00324105" w:rsidRDefault="00324105" w:rsidP="00324105">
      <w:pPr>
        <w:pStyle w:val="ConsPlusNormal"/>
        <w:spacing w:before="240"/>
        <w:jc w:val="both"/>
      </w:pPr>
      <w:r>
        <w:t>12.8. Если по результатам определения справедливой стоимости актива выявлен убыток от обесценения, то он подлежит признанию в учете.</w:t>
      </w:r>
    </w:p>
    <w:p w:rsidR="00324105" w:rsidRDefault="00324105" w:rsidP="00324105">
      <w:pPr>
        <w:pStyle w:val="ConsPlusNormal"/>
        <w:spacing w:before="240"/>
        <w:jc w:val="both"/>
      </w:pPr>
      <w:r>
        <w:rPr>
          <w:i/>
          <w:iCs/>
        </w:rPr>
        <w:t xml:space="preserve">(Основание: </w:t>
      </w:r>
      <w:hyperlink r:id="rId191" w:history="1">
        <w:r>
          <w:rPr>
            <w:i/>
            <w:iCs/>
            <w:color w:val="0000FF"/>
          </w:rPr>
          <w:t>п. 15</w:t>
        </w:r>
      </w:hyperlink>
      <w:r>
        <w:rPr>
          <w:i/>
          <w:iCs/>
        </w:rPr>
        <w:t xml:space="preserve"> СГС "Обесценение активов")</w:t>
      </w:r>
    </w:p>
    <w:p w:rsidR="00324105" w:rsidRDefault="00324105" w:rsidP="00324105">
      <w:pPr>
        <w:pStyle w:val="ConsPlusNormal"/>
        <w:spacing w:before="240"/>
        <w:jc w:val="both"/>
      </w:pPr>
      <w:r>
        <w:t xml:space="preserve">12.9.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92" w:history="1">
        <w:r>
          <w:rPr>
            <w:color w:val="0000FF"/>
          </w:rPr>
          <w:t>(ф. 0504833)</w:t>
        </w:r>
      </w:hyperlink>
      <w:r>
        <w:t>.</w:t>
      </w:r>
    </w:p>
    <w:p w:rsidR="00324105" w:rsidRDefault="00324105" w:rsidP="00324105">
      <w:pPr>
        <w:pStyle w:val="ConsPlusNormal"/>
        <w:spacing w:before="240"/>
        <w:jc w:val="both"/>
      </w:pPr>
      <w:r>
        <w:rPr>
          <w:i/>
          <w:iCs/>
        </w:rPr>
        <w:t xml:space="preserve">(Основание: </w:t>
      </w:r>
      <w:hyperlink r:id="rId193" w:history="1">
        <w:r>
          <w:rPr>
            <w:i/>
            <w:iCs/>
            <w:color w:val="0000FF"/>
          </w:rPr>
          <w:t>п. 9</w:t>
        </w:r>
      </w:hyperlink>
      <w:r>
        <w:rPr>
          <w:i/>
          <w:iCs/>
        </w:rPr>
        <w:t xml:space="preserve"> СГС "Учетная политика")</w:t>
      </w:r>
    </w:p>
    <w:p w:rsidR="00324105" w:rsidRDefault="00324105" w:rsidP="00324105">
      <w:pPr>
        <w:pStyle w:val="ConsPlusNormal"/>
        <w:spacing w:before="240"/>
        <w:jc w:val="both"/>
      </w:pPr>
      <w:r>
        <w:t>12.10.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324105" w:rsidRDefault="00324105" w:rsidP="00324105">
      <w:pPr>
        <w:pStyle w:val="ConsPlusNormal"/>
        <w:spacing w:before="240"/>
        <w:jc w:val="both"/>
      </w:pPr>
      <w:r>
        <w:rPr>
          <w:i/>
          <w:iCs/>
        </w:rPr>
        <w:t xml:space="preserve">(Основание: </w:t>
      </w:r>
      <w:hyperlink r:id="rId194" w:history="1">
        <w:r>
          <w:rPr>
            <w:i/>
            <w:iCs/>
            <w:color w:val="0000FF"/>
          </w:rPr>
          <w:t>п. 24</w:t>
        </w:r>
      </w:hyperlink>
      <w:r>
        <w:rPr>
          <w:i/>
          <w:iCs/>
        </w:rPr>
        <w:t xml:space="preserve"> СГС "Обесценение активов")</w:t>
      </w:r>
    </w:p>
    <w:p w:rsidR="00324105" w:rsidRDefault="00324105" w:rsidP="00324105">
      <w:pPr>
        <w:pStyle w:val="ConsPlusNormal"/>
        <w:spacing w:before="240"/>
        <w:jc w:val="both"/>
      </w:pPr>
      <w:r>
        <w:t xml:space="preserve">12.11.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95" w:history="1">
        <w:r>
          <w:rPr>
            <w:color w:val="0000FF"/>
          </w:rPr>
          <w:t>(ф. 0504833)</w:t>
        </w:r>
      </w:hyperlink>
      <w:r>
        <w:t>.</w:t>
      </w:r>
    </w:p>
    <w:p w:rsidR="00324105" w:rsidRDefault="00324105" w:rsidP="00324105">
      <w:pPr>
        <w:pStyle w:val="ConsPlusNormal"/>
        <w:spacing w:before="240"/>
        <w:jc w:val="both"/>
      </w:pPr>
      <w:r>
        <w:rPr>
          <w:i/>
          <w:iCs/>
        </w:rPr>
        <w:t xml:space="preserve">(Основание: </w:t>
      </w:r>
      <w:hyperlink r:id="rId196" w:history="1">
        <w:r>
          <w:rPr>
            <w:i/>
            <w:iCs/>
            <w:color w:val="0000FF"/>
          </w:rPr>
          <w:t>п. 9</w:t>
        </w:r>
      </w:hyperlink>
      <w:r>
        <w:rPr>
          <w:i/>
          <w:iCs/>
        </w:rPr>
        <w:t xml:space="preserve"> СГС "Учетная политика")</w:t>
      </w:r>
    </w:p>
    <w:p w:rsidR="00324105" w:rsidRDefault="00324105" w:rsidP="00324105">
      <w:pPr>
        <w:pStyle w:val="ConsPlusNormal"/>
        <w:jc w:val="both"/>
      </w:pPr>
    </w:p>
    <w:p w:rsidR="00324105" w:rsidRDefault="00324105" w:rsidP="00324105">
      <w:pPr>
        <w:pStyle w:val="ConsPlusNormal"/>
        <w:jc w:val="center"/>
      </w:pPr>
      <w:r>
        <w:rPr>
          <w:b/>
          <w:bCs/>
        </w:rPr>
        <w:t xml:space="preserve">13. </w:t>
      </w:r>
      <w:proofErr w:type="spellStart"/>
      <w:r>
        <w:rPr>
          <w:b/>
          <w:bCs/>
        </w:rPr>
        <w:t>Забалансовый</w:t>
      </w:r>
      <w:proofErr w:type="spellEnd"/>
      <w:r>
        <w:rPr>
          <w:b/>
          <w:bCs/>
        </w:rPr>
        <w:t xml:space="preserve"> учет</w:t>
      </w:r>
    </w:p>
    <w:p w:rsidR="00324105" w:rsidRDefault="00324105" w:rsidP="00324105">
      <w:pPr>
        <w:pStyle w:val="ConsPlusNormal"/>
        <w:jc w:val="both"/>
      </w:pPr>
    </w:p>
    <w:p w:rsidR="00324105" w:rsidRDefault="00324105" w:rsidP="00324105">
      <w:pPr>
        <w:pStyle w:val="ConsPlusNormal"/>
        <w:jc w:val="both"/>
      </w:pPr>
      <w:r>
        <w:t xml:space="preserve">13.1. Учет на </w:t>
      </w:r>
      <w:proofErr w:type="spellStart"/>
      <w:r>
        <w:t>забалансовых</w:t>
      </w:r>
      <w:proofErr w:type="spellEnd"/>
      <w:r>
        <w:t xml:space="preserve"> счетах ведется в разрезе кодов вида финансового обеспечения (деятельности).</w:t>
      </w:r>
    </w:p>
    <w:p w:rsidR="00324105" w:rsidRDefault="00324105" w:rsidP="00324105">
      <w:pPr>
        <w:pStyle w:val="ConsPlusNormal"/>
        <w:spacing w:before="240"/>
        <w:jc w:val="both"/>
      </w:pPr>
      <w:r>
        <w:rPr>
          <w:i/>
          <w:iCs/>
        </w:rPr>
        <w:lastRenderedPageBreak/>
        <w:t xml:space="preserve">(Основание: </w:t>
      </w:r>
      <w:hyperlink r:id="rId197" w:history="1">
        <w:r>
          <w:rPr>
            <w:i/>
            <w:iCs/>
            <w:color w:val="0000FF"/>
          </w:rPr>
          <w:t>п. 9</w:t>
        </w:r>
      </w:hyperlink>
      <w:r>
        <w:rPr>
          <w:i/>
          <w:iCs/>
        </w:rPr>
        <w:t xml:space="preserve"> СГС "Учетная политика")</w:t>
      </w:r>
    </w:p>
    <w:p w:rsidR="00324105" w:rsidRDefault="00324105" w:rsidP="00324105">
      <w:pPr>
        <w:pStyle w:val="ConsPlusNormal"/>
        <w:spacing w:before="240"/>
        <w:jc w:val="both"/>
      </w:pPr>
      <w:r>
        <w:t xml:space="preserve">13.2. На </w:t>
      </w:r>
      <w:proofErr w:type="spellStart"/>
      <w:r>
        <w:t>забалансовом</w:t>
      </w:r>
      <w:proofErr w:type="spellEnd"/>
      <w:r>
        <w:t xml:space="preserve"> </w:t>
      </w:r>
      <w:hyperlink r:id="rId198" w:history="1">
        <w:r>
          <w:rPr>
            <w:color w:val="0000FF"/>
          </w:rPr>
          <w:t>счете 03</w:t>
        </w:r>
      </w:hyperlink>
      <w:r>
        <w:t xml:space="preserve"> "Бланки строгой отчетности" учет ведется по группам:</w:t>
      </w:r>
    </w:p>
    <w:p w:rsidR="00324105" w:rsidRDefault="00324105" w:rsidP="00324105">
      <w:pPr>
        <w:pStyle w:val="ConsPlusNormal"/>
        <w:spacing w:before="240"/>
        <w:jc w:val="both"/>
      </w:pPr>
      <w:r>
        <w:t>- трудовые книжки;</w:t>
      </w:r>
    </w:p>
    <w:p w:rsidR="00324105" w:rsidRDefault="00324105" w:rsidP="00324105">
      <w:pPr>
        <w:pStyle w:val="ConsPlusNormal"/>
        <w:spacing w:before="240"/>
        <w:jc w:val="both"/>
      </w:pPr>
      <w:r>
        <w:t>- вкладыши в трудовые книжки;</w:t>
      </w:r>
    </w:p>
    <w:p w:rsidR="00324105" w:rsidRDefault="00324105" w:rsidP="00324105">
      <w:pPr>
        <w:pStyle w:val="ConsPlusNormal"/>
        <w:spacing w:before="240"/>
        <w:jc w:val="both"/>
      </w:pPr>
      <w:r>
        <w:t>- иные бланки строгой отчетности.</w:t>
      </w:r>
    </w:p>
    <w:p w:rsidR="00324105" w:rsidRDefault="00324105" w:rsidP="00324105">
      <w:pPr>
        <w:pStyle w:val="ConsPlusNormal"/>
        <w:spacing w:before="240"/>
        <w:jc w:val="both"/>
      </w:pPr>
      <w:r>
        <w:rPr>
          <w:i/>
          <w:iCs/>
        </w:rPr>
        <w:t xml:space="preserve">(Основание: </w:t>
      </w:r>
      <w:hyperlink r:id="rId199" w:history="1">
        <w:r>
          <w:rPr>
            <w:i/>
            <w:iCs/>
            <w:color w:val="0000FF"/>
          </w:rPr>
          <w:t>п. 337</w:t>
        </w:r>
      </w:hyperlink>
      <w:r>
        <w:rPr>
          <w:i/>
          <w:iCs/>
        </w:rPr>
        <w:t xml:space="preserve"> Инструкции N 157н)</w:t>
      </w:r>
    </w:p>
    <w:p w:rsidR="00324105" w:rsidRDefault="00324105" w:rsidP="00324105">
      <w:pPr>
        <w:pStyle w:val="ConsPlusNormal"/>
        <w:spacing w:before="240"/>
        <w:jc w:val="both"/>
      </w:pPr>
      <w:r>
        <w:t xml:space="preserve">13.3. На </w:t>
      </w:r>
      <w:proofErr w:type="spellStart"/>
      <w:r>
        <w:t>забалансовом</w:t>
      </w:r>
      <w:proofErr w:type="spellEnd"/>
      <w:r>
        <w:t xml:space="preserve"> </w:t>
      </w:r>
      <w:hyperlink r:id="rId200" w:history="1">
        <w:r>
          <w:rPr>
            <w:color w:val="0000FF"/>
          </w:rPr>
          <w:t>счете 04</w:t>
        </w:r>
      </w:hyperlink>
      <w:r>
        <w:t xml:space="preserve"> "Сомнительная задолженность" учет ведется по группам:</w:t>
      </w:r>
    </w:p>
    <w:p w:rsidR="00324105" w:rsidRDefault="00324105" w:rsidP="00324105">
      <w:pPr>
        <w:pStyle w:val="ConsPlusNormal"/>
        <w:spacing w:before="240"/>
        <w:jc w:val="both"/>
      </w:pPr>
      <w:r>
        <w:t>- задолженность по доходам;</w:t>
      </w:r>
    </w:p>
    <w:p w:rsidR="00324105" w:rsidRDefault="00324105" w:rsidP="00324105">
      <w:pPr>
        <w:pStyle w:val="ConsPlusNormal"/>
        <w:spacing w:before="240"/>
        <w:jc w:val="both"/>
      </w:pPr>
      <w:r>
        <w:t>- задолженность по авансам;</w:t>
      </w:r>
    </w:p>
    <w:p w:rsidR="00324105" w:rsidRDefault="00324105" w:rsidP="00324105">
      <w:pPr>
        <w:pStyle w:val="ConsPlusNormal"/>
        <w:spacing w:before="240"/>
        <w:jc w:val="both"/>
      </w:pPr>
      <w:r>
        <w:t>- задолженность подотчетных лиц;</w:t>
      </w:r>
    </w:p>
    <w:p w:rsidR="00324105" w:rsidRDefault="00324105" w:rsidP="00324105">
      <w:pPr>
        <w:pStyle w:val="ConsPlusNormal"/>
        <w:spacing w:before="240"/>
        <w:jc w:val="both"/>
      </w:pPr>
      <w:r>
        <w:t>- задолженность по недостачам.</w:t>
      </w:r>
    </w:p>
    <w:p w:rsidR="00324105" w:rsidRDefault="00324105" w:rsidP="00324105">
      <w:pPr>
        <w:pStyle w:val="ConsPlusNormal"/>
        <w:spacing w:before="240"/>
        <w:jc w:val="both"/>
      </w:pPr>
      <w:r>
        <w:rPr>
          <w:i/>
          <w:iCs/>
        </w:rPr>
        <w:t xml:space="preserve">(Основание: </w:t>
      </w:r>
      <w:hyperlink r:id="rId201" w:history="1">
        <w:r>
          <w:rPr>
            <w:i/>
            <w:iCs/>
            <w:color w:val="0000FF"/>
          </w:rPr>
          <w:t>п. 9</w:t>
        </w:r>
      </w:hyperlink>
      <w:r>
        <w:rPr>
          <w:i/>
          <w:iCs/>
        </w:rPr>
        <w:t xml:space="preserve"> СГС "Учетная политика"</w:t>
      </w:r>
      <w:r>
        <w:t>)</w:t>
      </w:r>
    </w:p>
    <w:p w:rsidR="00324105" w:rsidRDefault="00324105" w:rsidP="00324105">
      <w:pPr>
        <w:pStyle w:val="ConsPlusNormal"/>
        <w:spacing w:before="240"/>
        <w:jc w:val="both"/>
      </w:pPr>
      <w:r>
        <w:t xml:space="preserve">13.4. Документы о вручении ценных подарков (сувенирной продукции) оформляются в соответствии с порядком, приведенным в </w:t>
      </w:r>
      <w:hyperlink w:anchor="Par1857" w:tooltip="Порядок оформления документов о вручении ценных подарков" w:history="1">
        <w:r>
          <w:rPr>
            <w:color w:val="0000FF"/>
          </w:rPr>
          <w:t>Приложении N 13</w:t>
        </w:r>
      </w:hyperlink>
      <w:r>
        <w:t xml:space="preserve"> к Учетной политике.</w:t>
      </w:r>
    </w:p>
    <w:p w:rsidR="00324105" w:rsidRDefault="00324105" w:rsidP="00324105">
      <w:pPr>
        <w:pStyle w:val="ConsPlusNormal"/>
        <w:spacing w:before="240"/>
        <w:jc w:val="both"/>
      </w:pPr>
      <w:r>
        <w:t xml:space="preserve">13.5. На </w:t>
      </w:r>
      <w:proofErr w:type="spellStart"/>
      <w:r>
        <w:t>забалансовом</w:t>
      </w:r>
      <w:proofErr w:type="spellEnd"/>
      <w:r>
        <w:t xml:space="preserve"> </w:t>
      </w:r>
      <w:hyperlink r:id="rId202" w:history="1">
        <w:r>
          <w:rPr>
            <w:color w:val="0000FF"/>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p>
    <w:p w:rsidR="00324105" w:rsidRDefault="00324105" w:rsidP="00324105">
      <w:pPr>
        <w:pStyle w:val="ConsPlusNormal"/>
        <w:spacing w:before="240"/>
        <w:jc w:val="both"/>
      </w:pPr>
      <w:r>
        <w:t>- двигатели, турбокомпрессоры;</w:t>
      </w:r>
    </w:p>
    <w:p w:rsidR="00324105" w:rsidRDefault="00324105" w:rsidP="00324105">
      <w:pPr>
        <w:pStyle w:val="ConsPlusNormal"/>
        <w:spacing w:before="240"/>
        <w:jc w:val="both"/>
      </w:pPr>
      <w:r>
        <w:t>- аккумуляторы;</w:t>
      </w:r>
    </w:p>
    <w:p w:rsidR="00324105" w:rsidRDefault="00324105" w:rsidP="00324105">
      <w:pPr>
        <w:pStyle w:val="ConsPlusNormal"/>
        <w:spacing w:before="240"/>
        <w:jc w:val="both"/>
      </w:pPr>
      <w:r>
        <w:t>- шины, диски;</w:t>
      </w:r>
    </w:p>
    <w:p w:rsidR="00324105" w:rsidRDefault="00324105" w:rsidP="00324105">
      <w:pPr>
        <w:pStyle w:val="ConsPlusNormal"/>
        <w:spacing w:before="240"/>
        <w:jc w:val="both"/>
      </w:pPr>
      <w:r>
        <w:t>- карбюраторы;</w:t>
      </w:r>
    </w:p>
    <w:p w:rsidR="00324105" w:rsidRDefault="00324105" w:rsidP="00324105">
      <w:pPr>
        <w:pStyle w:val="ConsPlusNormal"/>
        <w:spacing w:before="240"/>
        <w:jc w:val="both"/>
      </w:pPr>
      <w:r>
        <w:t>- коробки передач;</w:t>
      </w:r>
    </w:p>
    <w:p w:rsidR="00324105" w:rsidRDefault="00324105" w:rsidP="00324105">
      <w:pPr>
        <w:pStyle w:val="ConsPlusNormal"/>
        <w:spacing w:before="240"/>
        <w:jc w:val="both"/>
      </w:pPr>
      <w:r>
        <w:t>- фары.</w:t>
      </w:r>
    </w:p>
    <w:p w:rsidR="00324105" w:rsidRDefault="00324105" w:rsidP="00324105">
      <w:pPr>
        <w:pStyle w:val="ConsPlusNormal"/>
        <w:spacing w:before="240"/>
        <w:jc w:val="both"/>
      </w:pPr>
      <w:r>
        <w:rPr>
          <w:i/>
          <w:iCs/>
        </w:rPr>
        <w:t xml:space="preserve">(Основание: </w:t>
      </w:r>
      <w:hyperlink r:id="rId203" w:history="1">
        <w:r>
          <w:rPr>
            <w:i/>
            <w:iCs/>
            <w:color w:val="0000FF"/>
          </w:rPr>
          <w:t>п. 349</w:t>
        </w:r>
      </w:hyperlink>
      <w:r>
        <w:rPr>
          <w:i/>
          <w:iCs/>
        </w:rPr>
        <w:t xml:space="preserve"> Инструкции N 157н)</w:t>
      </w:r>
    </w:p>
    <w:p w:rsidR="00324105" w:rsidRDefault="00324105" w:rsidP="00324105">
      <w:pPr>
        <w:pStyle w:val="ConsPlusNormal"/>
        <w:spacing w:before="240"/>
        <w:jc w:val="both"/>
      </w:pPr>
      <w:r>
        <w:t xml:space="preserve">13.6. Аналитический учет по </w:t>
      </w:r>
      <w:hyperlink r:id="rId204" w:history="1">
        <w:r>
          <w:rPr>
            <w:color w:val="0000FF"/>
          </w:rPr>
          <w:t>счетам 17</w:t>
        </w:r>
      </w:hyperlink>
      <w:r>
        <w:t xml:space="preserve"> "Поступления денежных средств" и </w:t>
      </w:r>
      <w:hyperlink r:id="rId205" w:history="1">
        <w:r>
          <w:rPr>
            <w:color w:val="0000FF"/>
          </w:rPr>
          <w:t>18</w:t>
        </w:r>
      </w:hyperlink>
      <w:r>
        <w:t xml:space="preserve"> "Выбытия денежных средств" ведется в </w:t>
      </w:r>
      <w:proofErr w:type="spellStart"/>
      <w:r>
        <w:t>многографной</w:t>
      </w:r>
      <w:proofErr w:type="spellEnd"/>
      <w:r>
        <w:t xml:space="preserve"> карточке </w:t>
      </w:r>
      <w:hyperlink r:id="rId206" w:history="1">
        <w:r>
          <w:rPr>
            <w:color w:val="0000FF"/>
          </w:rPr>
          <w:t>(ф. 0504054)</w:t>
        </w:r>
      </w:hyperlink>
      <w:r>
        <w:t>.</w:t>
      </w:r>
    </w:p>
    <w:p w:rsidR="00324105" w:rsidRDefault="00324105" w:rsidP="00324105">
      <w:pPr>
        <w:pStyle w:val="ConsPlusNormal"/>
        <w:spacing w:before="240"/>
        <w:jc w:val="both"/>
      </w:pPr>
      <w:r>
        <w:rPr>
          <w:i/>
          <w:iCs/>
        </w:rPr>
        <w:t xml:space="preserve">(Основание: </w:t>
      </w:r>
      <w:hyperlink r:id="rId207" w:history="1">
        <w:r>
          <w:rPr>
            <w:i/>
            <w:iCs/>
            <w:color w:val="0000FF"/>
          </w:rPr>
          <w:t>п. п. 366</w:t>
        </w:r>
      </w:hyperlink>
      <w:r>
        <w:rPr>
          <w:i/>
          <w:iCs/>
        </w:rPr>
        <w:t xml:space="preserve">, </w:t>
      </w:r>
      <w:hyperlink r:id="rId208" w:history="1">
        <w:r>
          <w:rPr>
            <w:i/>
            <w:iCs/>
            <w:color w:val="0000FF"/>
          </w:rPr>
          <w:t>368</w:t>
        </w:r>
      </w:hyperlink>
      <w:r>
        <w:rPr>
          <w:i/>
          <w:iCs/>
        </w:rPr>
        <w:t xml:space="preserve"> Инструкции N 157н)</w:t>
      </w:r>
    </w:p>
    <w:p w:rsidR="00324105" w:rsidRDefault="00324105" w:rsidP="00324105">
      <w:pPr>
        <w:pStyle w:val="ConsPlusNormal"/>
        <w:spacing w:before="240"/>
        <w:jc w:val="both"/>
      </w:pPr>
      <w:r>
        <w:t xml:space="preserve">13.7. На </w:t>
      </w:r>
      <w:proofErr w:type="spellStart"/>
      <w:r>
        <w:t>забалансовый</w:t>
      </w:r>
      <w:proofErr w:type="spellEnd"/>
      <w:r>
        <w:t xml:space="preserve"> </w:t>
      </w:r>
      <w:hyperlink r:id="rId209" w:history="1">
        <w:r>
          <w:rPr>
            <w:color w:val="0000FF"/>
          </w:rPr>
          <w:t>счет 20</w:t>
        </w:r>
      </w:hyperlink>
      <w:r>
        <w:t xml:space="preserve"> "Задолженность, невостребованная кредиторами" не </w:t>
      </w:r>
      <w:r>
        <w:lastRenderedPageBreak/>
        <w:t>востребованная кредитором задолженность принимается по приказу начальника госпиталя, изданному на основании:</w:t>
      </w:r>
    </w:p>
    <w:p w:rsidR="00324105" w:rsidRDefault="00324105" w:rsidP="00324105">
      <w:pPr>
        <w:pStyle w:val="ConsPlusNormal"/>
        <w:spacing w:before="240"/>
        <w:jc w:val="both"/>
      </w:pPr>
      <w:r>
        <w:t xml:space="preserve">- инвентаризационной описи расчетов с покупателями, поставщиками и прочими дебиторами и кредиторами </w:t>
      </w:r>
      <w:hyperlink r:id="rId210" w:history="1">
        <w:r>
          <w:rPr>
            <w:color w:val="0000FF"/>
          </w:rPr>
          <w:t>(ф. 0504089)</w:t>
        </w:r>
      </w:hyperlink>
      <w:r>
        <w:t>;</w:t>
      </w:r>
    </w:p>
    <w:p w:rsidR="00324105" w:rsidRDefault="00324105" w:rsidP="00324105">
      <w:pPr>
        <w:pStyle w:val="ConsPlusNormal"/>
        <w:spacing w:before="240"/>
        <w:jc w:val="both"/>
      </w:pPr>
      <w:r>
        <w:t>- докладной записки о выявлении кредиторской задолженности, не востребованной кредиторами.</w:t>
      </w:r>
    </w:p>
    <w:p w:rsidR="00324105" w:rsidRDefault="00324105" w:rsidP="00324105">
      <w:pPr>
        <w:pStyle w:val="ConsPlusNormal"/>
        <w:spacing w:before="240"/>
        <w:jc w:val="both"/>
      </w:pPr>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324105" w:rsidRDefault="00324105" w:rsidP="00324105">
      <w:pPr>
        <w:pStyle w:val="ConsPlusNormal"/>
        <w:spacing w:before="240"/>
        <w:jc w:val="both"/>
      </w:pPr>
      <w:r>
        <w:t>- завершился срок возможного возобновления процедуры взыскания задолженности согласно законодательству;</w:t>
      </w:r>
    </w:p>
    <w:p w:rsidR="00324105" w:rsidRDefault="00324105" w:rsidP="00324105">
      <w:pPr>
        <w:pStyle w:val="ConsPlusNormal"/>
        <w:spacing w:before="240"/>
        <w:jc w:val="both"/>
      </w:pPr>
      <w:r>
        <w:t>- имеются документы, подтверждающие прекращение обязательства в связи со смертью (ликвидацией) контрагента.</w:t>
      </w:r>
    </w:p>
    <w:p w:rsidR="00324105" w:rsidRDefault="00324105" w:rsidP="00324105">
      <w:pPr>
        <w:pStyle w:val="ConsPlusNormal"/>
        <w:spacing w:before="240"/>
        <w:jc w:val="both"/>
      </w:pPr>
      <w:r>
        <w:rPr>
          <w:i/>
          <w:iCs/>
        </w:rPr>
        <w:t xml:space="preserve">(Основание: </w:t>
      </w:r>
      <w:hyperlink r:id="rId211" w:history="1">
        <w:r>
          <w:rPr>
            <w:i/>
            <w:iCs/>
            <w:color w:val="0000FF"/>
          </w:rPr>
          <w:t>п. 371</w:t>
        </w:r>
      </w:hyperlink>
      <w:r>
        <w:rPr>
          <w:i/>
          <w:iCs/>
        </w:rPr>
        <w:t xml:space="preserve"> Инструкции N 157н)</w:t>
      </w:r>
    </w:p>
    <w:p w:rsidR="00324105" w:rsidRDefault="00324105" w:rsidP="00324105">
      <w:pPr>
        <w:pStyle w:val="ConsPlusNormal"/>
        <w:spacing w:before="240"/>
        <w:jc w:val="both"/>
      </w:pPr>
      <w:r>
        <w:t xml:space="preserve">13.8. Основные средства на </w:t>
      </w:r>
      <w:proofErr w:type="spellStart"/>
      <w:r>
        <w:t>забалансовом</w:t>
      </w:r>
      <w:proofErr w:type="spellEnd"/>
      <w:r>
        <w:t xml:space="preserve"> </w:t>
      </w:r>
      <w:hyperlink r:id="rId212" w:history="1">
        <w:r>
          <w:rPr>
            <w:color w:val="0000FF"/>
          </w:rPr>
          <w:t>счете 21</w:t>
        </w:r>
      </w:hyperlink>
      <w:r>
        <w:t xml:space="preserve"> "Основные средства в эксплуатации" учитываются в условной оценке: один объект - один рубль.</w:t>
      </w:r>
    </w:p>
    <w:p w:rsidR="00324105" w:rsidRDefault="00324105" w:rsidP="00324105">
      <w:pPr>
        <w:pStyle w:val="ConsPlusNormal"/>
        <w:spacing w:before="240"/>
        <w:jc w:val="both"/>
      </w:pPr>
      <w:r>
        <w:rPr>
          <w:i/>
          <w:iCs/>
        </w:rPr>
        <w:t xml:space="preserve">(Основание: </w:t>
      </w:r>
      <w:hyperlink r:id="rId213" w:history="1">
        <w:r>
          <w:rPr>
            <w:i/>
            <w:iCs/>
            <w:color w:val="0000FF"/>
          </w:rPr>
          <w:t>п. 373</w:t>
        </w:r>
      </w:hyperlink>
      <w:r>
        <w:rPr>
          <w:i/>
          <w:iCs/>
        </w:rPr>
        <w:t xml:space="preserve"> Инструкции N 157н)</w:t>
      </w:r>
    </w:p>
    <w:p w:rsidR="00324105" w:rsidRDefault="00324105" w:rsidP="00324105">
      <w:pPr>
        <w:pStyle w:val="ConsPlusNormal"/>
        <w:spacing w:before="240"/>
        <w:jc w:val="both"/>
      </w:pPr>
      <w:r>
        <w:t xml:space="preserve">13.9. Аналитический учет на </w:t>
      </w:r>
      <w:hyperlink r:id="rId214" w:history="1">
        <w:r>
          <w:rPr>
            <w:color w:val="0000FF"/>
          </w:rPr>
          <w:t>счете 21</w:t>
        </w:r>
      </w:hyperlink>
      <w:r>
        <w:t xml:space="preserve"> ведется по следующим группам:</w:t>
      </w:r>
    </w:p>
    <w:p w:rsidR="00324105" w:rsidRDefault="00324105" w:rsidP="00324105">
      <w:pPr>
        <w:pStyle w:val="ConsPlusNormal"/>
        <w:spacing w:before="240"/>
        <w:jc w:val="both"/>
      </w:pPr>
      <w:r>
        <w:t>- мебель;</w:t>
      </w:r>
    </w:p>
    <w:p w:rsidR="00324105" w:rsidRDefault="00324105" w:rsidP="00324105">
      <w:pPr>
        <w:pStyle w:val="ConsPlusNormal"/>
        <w:spacing w:before="240"/>
        <w:jc w:val="both"/>
      </w:pPr>
      <w:r>
        <w:t>- инвентарь;</w:t>
      </w:r>
    </w:p>
    <w:p w:rsidR="00324105" w:rsidRDefault="00324105" w:rsidP="00324105">
      <w:pPr>
        <w:pStyle w:val="ConsPlusNormal"/>
        <w:spacing w:before="240"/>
        <w:jc w:val="both"/>
      </w:pPr>
      <w:r>
        <w:t>- оборудование;</w:t>
      </w:r>
    </w:p>
    <w:p w:rsidR="00324105" w:rsidRDefault="00324105" w:rsidP="00324105">
      <w:pPr>
        <w:pStyle w:val="ConsPlusNormal"/>
        <w:spacing w:before="240"/>
        <w:jc w:val="both"/>
      </w:pPr>
      <w:r>
        <w:t>- прочие основные средства.</w:t>
      </w:r>
    </w:p>
    <w:p w:rsidR="00324105" w:rsidRDefault="00324105" w:rsidP="00324105">
      <w:pPr>
        <w:pStyle w:val="ConsPlusNormal"/>
        <w:spacing w:before="240"/>
        <w:jc w:val="both"/>
      </w:pPr>
      <w:r>
        <w:rPr>
          <w:i/>
          <w:iCs/>
        </w:rPr>
        <w:t>(</w:t>
      </w:r>
      <w:r>
        <w:t xml:space="preserve">Основание: </w:t>
      </w:r>
      <w:hyperlink r:id="rId215" w:history="1">
        <w:r>
          <w:rPr>
            <w:i/>
            <w:iCs/>
            <w:color w:val="0000FF"/>
          </w:rPr>
          <w:t>п. 374</w:t>
        </w:r>
      </w:hyperlink>
      <w:r>
        <w:rPr>
          <w:i/>
          <w:iCs/>
        </w:rPr>
        <w:t xml:space="preserve"> Инструкции N 157н, </w:t>
      </w:r>
      <w:hyperlink r:id="rId216" w:history="1">
        <w:r>
          <w:rPr>
            <w:i/>
            <w:iCs/>
            <w:color w:val="0000FF"/>
          </w:rPr>
          <w:t>п. 9</w:t>
        </w:r>
      </w:hyperlink>
      <w:r>
        <w:rPr>
          <w:i/>
          <w:iCs/>
        </w:rPr>
        <w:t xml:space="preserve"> СГС "Учетная политика")</w:t>
      </w:r>
    </w:p>
    <w:p w:rsidR="00324105" w:rsidRDefault="00324105" w:rsidP="00324105">
      <w:pPr>
        <w:pStyle w:val="ConsPlusNormal"/>
        <w:spacing w:before="240"/>
        <w:jc w:val="both"/>
      </w:pPr>
      <w:r>
        <w:t>1</w:t>
      </w:r>
      <w:r w:rsidR="007D66C8">
        <w:t>3</w:t>
      </w:r>
      <w:r>
        <w:t xml:space="preserve">.10.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217" w:history="1">
        <w:r>
          <w:rPr>
            <w:color w:val="0000FF"/>
          </w:rPr>
          <w:t>ф. 0504104</w:t>
        </w:r>
      </w:hyperlink>
      <w:r>
        <w:t xml:space="preserve">, </w:t>
      </w:r>
      <w:hyperlink r:id="rId218" w:history="1">
        <w:r>
          <w:rPr>
            <w:color w:val="0000FF"/>
          </w:rPr>
          <w:t>0504105</w:t>
        </w:r>
      </w:hyperlink>
      <w:r>
        <w:t xml:space="preserve">, </w:t>
      </w:r>
      <w:hyperlink r:id="rId219" w:history="1">
        <w:r>
          <w:rPr>
            <w:color w:val="0000FF"/>
          </w:rPr>
          <w:t>0504143</w:t>
        </w:r>
      </w:hyperlink>
      <w:r>
        <w:t>).</w:t>
      </w:r>
    </w:p>
    <w:p w:rsidR="00324105" w:rsidRDefault="00324105" w:rsidP="00324105">
      <w:pPr>
        <w:pStyle w:val="ConsPlusNormal"/>
        <w:spacing w:before="240"/>
        <w:jc w:val="both"/>
      </w:pPr>
      <w:r>
        <w:rPr>
          <w:i/>
          <w:iCs/>
        </w:rPr>
        <w:t xml:space="preserve">(Основание: </w:t>
      </w:r>
      <w:hyperlink r:id="rId220" w:history="1">
        <w:r>
          <w:rPr>
            <w:i/>
            <w:iCs/>
            <w:color w:val="0000FF"/>
          </w:rPr>
          <w:t>п. 51</w:t>
        </w:r>
      </w:hyperlink>
      <w:r>
        <w:rPr>
          <w:i/>
          <w:iCs/>
        </w:rPr>
        <w:t xml:space="preserve"> Инструкции N 157н)</w:t>
      </w:r>
    </w:p>
    <w:p w:rsidR="00324105" w:rsidRDefault="00324105" w:rsidP="00324105">
      <w:pPr>
        <w:pStyle w:val="ConsPlusNormal"/>
        <w:jc w:val="both"/>
      </w:pPr>
    </w:p>
    <w:p w:rsidR="00324105" w:rsidRDefault="00324105" w:rsidP="00324105">
      <w:pPr>
        <w:pStyle w:val="ConsPlusNormal"/>
        <w:jc w:val="both"/>
      </w:pPr>
    </w:p>
    <w:p w:rsidR="001C3EA8" w:rsidRPr="007D66C8" w:rsidRDefault="001C3EA8" w:rsidP="00350273">
      <w:pPr>
        <w:ind w:firstLine="0"/>
        <w:rPr>
          <w:color w:val="FF0000"/>
          <w:sz w:val="22"/>
          <w:szCs w:val="22"/>
        </w:rPr>
      </w:pPr>
    </w:p>
    <w:p w:rsidR="00B13471" w:rsidRPr="007D66C8" w:rsidRDefault="00B13471" w:rsidP="00A47F91">
      <w:pPr>
        <w:pStyle w:val="1"/>
        <w:spacing w:before="0" w:after="120"/>
        <w:ind w:firstLine="0"/>
        <w:rPr>
          <w:color w:val="FF0000"/>
        </w:rPr>
      </w:pPr>
      <w:bookmarkStart w:id="9" w:name="_Toc280224692"/>
    </w:p>
    <w:bookmarkEnd w:id="9"/>
    <w:p w:rsidR="006C4283" w:rsidRPr="007D66C8" w:rsidRDefault="006C4283" w:rsidP="006C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color w:val="FF0000"/>
          <w:lang w:eastAsia="ru-RU"/>
        </w:rPr>
      </w:pPr>
      <w:r w:rsidRPr="007D66C8">
        <w:rPr>
          <w:color w:val="FF0000"/>
          <w:lang w:eastAsia="ru-RU"/>
        </w:rPr>
        <w:t> </w:t>
      </w:r>
    </w:p>
    <w:p w:rsidR="004F7CB8" w:rsidRPr="007D66C8" w:rsidRDefault="004F7CB8" w:rsidP="00015A38">
      <w:pPr>
        <w:ind w:firstLine="0"/>
        <w:rPr>
          <w:color w:val="FF0000"/>
          <w:sz w:val="22"/>
          <w:szCs w:val="22"/>
        </w:rPr>
      </w:pPr>
    </w:p>
    <w:p w:rsidR="002B4493" w:rsidRDefault="002B4493" w:rsidP="00FE67D2">
      <w:pPr>
        <w:autoSpaceDN/>
        <w:adjustRightInd/>
        <w:snapToGrid w:val="0"/>
        <w:spacing w:after="0"/>
        <w:ind w:firstLine="0"/>
        <w:jc w:val="right"/>
        <w:outlineLvl w:val="9"/>
        <w:rPr>
          <w:b/>
          <w:sz w:val="22"/>
          <w:szCs w:val="22"/>
          <w:lang w:eastAsia="ru-RU"/>
        </w:rPr>
      </w:pPr>
    </w:p>
    <w:p w:rsidR="00CC1CC2" w:rsidRDefault="00CC1CC2" w:rsidP="00FE67D2">
      <w:pPr>
        <w:autoSpaceDN/>
        <w:adjustRightInd/>
        <w:snapToGrid w:val="0"/>
        <w:spacing w:after="0"/>
        <w:ind w:firstLine="0"/>
        <w:jc w:val="right"/>
        <w:outlineLvl w:val="9"/>
        <w:rPr>
          <w:b/>
          <w:sz w:val="22"/>
          <w:szCs w:val="22"/>
          <w:lang w:eastAsia="ru-RU"/>
        </w:rPr>
      </w:pPr>
    </w:p>
    <w:p w:rsidR="00CC1CC2" w:rsidRDefault="00CC1CC2" w:rsidP="00FE67D2">
      <w:pPr>
        <w:autoSpaceDN/>
        <w:adjustRightInd/>
        <w:snapToGrid w:val="0"/>
        <w:spacing w:after="0"/>
        <w:ind w:firstLine="0"/>
        <w:jc w:val="right"/>
        <w:outlineLvl w:val="9"/>
        <w:rPr>
          <w:b/>
          <w:sz w:val="22"/>
          <w:szCs w:val="22"/>
          <w:lang w:eastAsia="ru-RU"/>
        </w:rPr>
      </w:pPr>
    </w:p>
    <w:p w:rsidR="00CC1CC2" w:rsidRDefault="00CC1CC2" w:rsidP="00FE67D2">
      <w:pPr>
        <w:autoSpaceDN/>
        <w:adjustRightInd/>
        <w:snapToGrid w:val="0"/>
        <w:spacing w:after="0"/>
        <w:ind w:firstLine="0"/>
        <w:jc w:val="right"/>
        <w:outlineLvl w:val="9"/>
        <w:rPr>
          <w:b/>
          <w:sz w:val="22"/>
          <w:szCs w:val="22"/>
          <w:lang w:eastAsia="ru-RU"/>
        </w:rPr>
      </w:pPr>
    </w:p>
    <w:p w:rsidR="00CC1CC2" w:rsidRDefault="00CC1CC2" w:rsidP="00FE67D2">
      <w:pPr>
        <w:autoSpaceDN/>
        <w:adjustRightInd/>
        <w:snapToGrid w:val="0"/>
        <w:spacing w:after="0"/>
        <w:ind w:firstLine="0"/>
        <w:jc w:val="right"/>
        <w:outlineLvl w:val="9"/>
        <w:rPr>
          <w:b/>
          <w:sz w:val="22"/>
          <w:szCs w:val="22"/>
          <w:lang w:eastAsia="ru-RU"/>
        </w:rPr>
      </w:pPr>
    </w:p>
    <w:p w:rsidR="00FE67D2" w:rsidRPr="00454CDC" w:rsidRDefault="00430C09" w:rsidP="00FE67D2">
      <w:pPr>
        <w:autoSpaceDN/>
        <w:adjustRightInd/>
        <w:snapToGrid w:val="0"/>
        <w:spacing w:after="0"/>
        <w:ind w:firstLine="0"/>
        <w:jc w:val="right"/>
        <w:outlineLvl w:val="9"/>
        <w:rPr>
          <w:b/>
          <w:sz w:val="22"/>
          <w:szCs w:val="22"/>
          <w:lang w:eastAsia="ru-RU"/>
        </w:rPr>
      </w:pPr>
      <w:r>
        <w:rPr>
          <w:b/>
          <w:sz w:val="22"/>
          <w:szCs w:val="22"/>
          <w:lang w:eastAsia="ru-RU"/>
        </w:rPr>
        <w:t>П</w:t>
      </w:r>
      <w:r w:rsidR="00FE67D2" w:rsidRPr="00454CDC">
        <w:rPr>
          <w:b/>
          <w:sz w:val="22"/>
          <w:szCs w:val="22"/>
          <w:lang w:eastAsia="ru-RU"/>
        </w:rPr>
        <w:t>риложение № 1</w:t>
      </w:r>
    </w:p>
    <w:p w:rsidR="00FE67D2" w:rsidRDefault="00FE67D2" w:rsidP="00FE67D2">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 xml:space="preserve">осударственного казенного </w:t>
      </w:r>
      <w:r w:rsidR="00625EE1" w:rsidRPr="00454CDC">
        <w:rPr>
          <w:rFonts w:ascii="Calibri" w:hAnsi="Calibri"/>
          <w:b/>
          <w:bCs/>
          <w:sz w:val="22"/>
          <w:szCs w:val="22"/>
          <w:lang w:eastAsia="ru-RU"/>
        </w:rPr>
        <w:t xml:space="preserve">общеобразовательного </w:t>
      </w:r>
      <w:r w:rsidRPr="00454CDC">
        <w:rPr>
          <w:rFonts w:ascii="Calibri" w:hAnsi="Calibri"/>
          <w:b/>
          <w:bCs/>
          <w:sz w:val="22"/>
          <w:szCs w:val="22"/>
          <w:lang w:eastAsia="ru-RU"/>
        </w:rPr>
        <w:t xml:space="preserve"> учреждения  «Специальная (коррекционная) общеобразовательная школа-интернат № 27»</w:t>
      </w:r>
    </w:p>
    <w:p w:rsidR="00F11689" w:rsidRPr="00454CDC" w:rsidRDefault="00F11689" w:rsidP="00FE67D2">
      <w:pPr>
        <w:autoSpaceDE/>
        <w:autoSpaceDN/>
        <w:adjustRightInd/>
        <w:snapToGrid w:val="0"/>
        <w:spacing w:after="200" w:line="276" w:lineRule="auto"/>
        <w:ind w:firstLine="0"/>
        <w:jc w:val="right"/>
        <w:outlineLvl w:val="9"/>
        <w:rPr>
          <w:rFonts w:ascii="Calibri" w:hAnsi="Calibri"/>
          <w:b/>
          <w:bCs/>
          <w:sz w:val="22"/>
          <w:szCs w:val="22"/>
          <w:lang w:eastAsia="ru-RU"/>
        </w:rPr>
      </w:pPr>
    </w:p>
    <w:p w:rsidR="00FE67D2" w:rsidRPr="00454CDC" w:rsidRDefault="00FE67D2" w:rsidP="00F11689">
      <w:pPr>
        <w:spacing w:after="0"/>
        <w:ind w:firstLine="0"/>
        <w:jc w:val="left"/>
        <w:outlineLvl w:val="9"/>
        <w:rPr>
          <w:b/>
          <w:sz w:val="22"/>
          <w:szCs w:val="22"/>
          <w:lang w:eastAsia="ru-RU"/>
        </w:rPr>
      </w:pPr>
    </w:p>
    <w:p w:rsidR="00CC1CC2" w:rsidRPr="00CC1CC2" w:rsidRDefault="00CC1CC2" w:rsidP="00CC1CC2">
      <w:pPr>
        <w:spacing w:after="0"/>
        <w:ind w:firstLine="0"/>
        <w:jc w:val="center"/>
        <w:outlineLvl w:val="9"/>
        <w:rPr>
          <w:b/>
          <w:sz w:val="22"/>
          <w:szCs w:val="22"/>
          <w:lang w:eastAsia="ru-RU"/>
        </w:rPr>
      </w:pPr>
      <w:r w:rsidRPr="00CC1CC2">
        <w:rPr>
          <w:b/>
          <w:sz w:val="22"/>
          <w:szCs w:val="22"/>
          <w:lang w:eastAsia="ru-RU"/>
        </w:rPr>
        <w:t>РАБОЧИЙ ПЛАН СЧЕТОВ</w:t>
      </w:r>
    </w:p>
    <w:p w:rsidR="00CC1CC2" w:rsidRPr="00CC1CC2" w:rsidRDefault="00CC1CC2" w:rsidP="00CC1CC2">
      <w:pPr>
        <w:spacing w:after="0"/>
        <w:ind w:firstLine="0"/>
        <w:jc w:val="center"/>
        <w:outlineLvl w:val="9"/>
        <w:rPr>
          <w:b/>
          <w:sz w:val="22"/>
          <w:szCs w:val="22"/>
          <w:lang w:eastAsia="ru-RU"/>
        </w:rPr>
      </w:pPr>
    </w:p>
    <w:p w:rsidR="00CC1CC2" w:rsidRPr="00CC1CC2" w:rsidRDefault="00CC1CC2" w:rsidP="00CC1CC2">
      <w:pPr>
        <w:spacing w:after="0"/>
        <w:ind w:firstLine="0"/>
        <w:jc w:val="left"/>
        <w:outlineLvl w:val="9"/>
        <w:rPr>
          <w:sz w:val="10"/>
          <w:szCs w:val="22"/>
          <w:lang w:eastAsia="ru-RU"/>
        </w:rPr>
      </w:pPr>
    </w:p>
    <w:tbl>
      <w:tblPr>
        <w:tblW w:w="10505"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0"/>
        <w:gridCol w:w="2390"/>
        <w:gridCol w:w="610"/>
        <w:gridCol w:w="880"/>
        <w:gridCol w:w="850"/>
        <w:gridCol w:w="495"/>
      </w:tblGrid>
      <w:tr w:rsidR="00CC1CC2" w:rsidRPr="00CC1CC2" w:rsidTr="00CC1CC2">
        <w:trPr>
          <w:trHeight w:val="20"/>
        </w:trPr>
        <w:tc>
          <w:tcPr>
            <w:tcW w:w="5280" w:type="dxa"/>
            <w:vMerge w:val="restart"/>
            <w:tcBorders>
              <w:top w:val="single" w:sz="4" w:space="0" w:color="auto"/>
              <w:left w:val="single" w:sz="4" w:space="0" w:color="auto"/>
              <w:right w:val="single" w:sz="4" w:space="0" w:color="auto"/>
            </w:tcBorders>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Наименование счета</w:t>
            </w:r>
          </w:p>
        </w:tc>
        <w:tc>
          <w:tcPr>
            <w:tcW w:w="5225" w:type="dxa"/>
            <w:gridSpan w:val="5"/>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Структура номера счета</w:t>
            </w:r>
          </w:p>
        </w:tc>
      </w:tr>
      <w:tr w:rsidR="00CC1CC2" w:rsidRPr="00CC1CC2" w:rsidTr="00CC1CC2">
        <w:trPr>
          <w:trHeight w:val="20"/>
        </w:trPr>
        <w:tc>
          <w:tcPr>
            <w:tcW w:w="5280" w:type="dxa"/>
            <w:vMerge/>
            <w:tcBorders>
              <w:left w:val="single" w:sz="4" w:space="0" w:color="auto"/>
              <w:bottom w:val="single" w:sz="4" w:space="0" w:color="auto"/>
              <w:right w:val="single" w:sz="4" w:space="0" w:color="auto"/>
            </w:tcBorders>
          </w:tcPr>
          <w:p w:rsidR="00CC1CC2" w:rsidRPr="00CC1CC2" w:rsidRDefault="00CC1CC2" w:rsidP="00CC1CC2">
            <w:pPr>
              <w:spacing w:after="0"/>
              <w:ind w:firstLine="0"/>
              <w:jc w:val="center"/>
              <w:outlineLvl w:val="9"/>
              <w:rPr>
                <w:sz w:val="20"/>
                <w:szCs w:val="20"/>
                <w:lang w:eastAsia="ru-RU"/>
              </w:rPr>
            </w:pPr>
          </w:p>
        </w:tc>
        <w:tc>
          <w:tcPr>
            <w:tcW w:w="239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1-17</w:t>
            </w:r>
          </w:p>
        </w:tc>
        <w:tc>
          <w:tcPr>
            <w:tcW w:w="61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18</w:t>
            </w:r>
            <w:r w:rsidRPr="00CC1CC2">
              <w:rPr>
                <w:sz w:val="20"/>
                <w:szCs w:val="20"/>
                <w:vertAlign w:val="superscript"/>
                <w:lang w:eastAsia="ru-RU"/>
              </w:rPr>
              <w:footnoteReference w:id="1"/>
            </w:r>
          </w:p>
        </w:tc>
        <w:tc>
          <w:tcPr>
            <w:tcW w:w="88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19-21</w:t>
            </w:r>
          </w:p>
        </w:tc>
        <w:tc>
          <w:tcPr>
            <w:tcW w:w="85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22-23</w:t>
            </w:r>
          </w:p>
        </w:tc>
        <w:tc>
          <w:tcPr>
            <w:tcW w:w="495"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24-26</w:t>
            </w:r>
          </w:p>
        </w:tc>
      </w:tr>
      <w:tr w:rsidR="00CC1CC2" w:rsidRPr="00CC1CC2" w:rsidTr="00CC1CC2">
        <w:trPr>
          <w:trHeight w:val="20"/>
        </w:trPr>
        <w:tc>
          <w:tcPr>
            <w:tcW w:w="5280" w:type="dxa"/>
            <w:tcBorders>
              <w:top w:val="single" w:sz="4" w:space="0" w:color="auto"/>
              <w:left w:val="single" w:sz="4" w:space="0" w:color="auto"/>
              <w:bottom w:val="single" w:sz="4" w:space="0" w:color="auto"/>
              <w:right w:val="single" w:sz="4" w:space="0" w:color="auto"/>
            </w:tcBorders>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2</w:t>
            </w:r>
          </w:p>
        </w:tc>
        <w:tc>
          <w:tcPr>
            <w:tcW w:w="61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3</w:t>
            </w:r>
          </w:p>
        </w:tc>
        <w:tc>
          <w:tcPr>
            <w:tcW w:w="88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5</w:t>
            </w:r>
          </w:p>
        </w:tc>
        <w:tc>
          <w:tcPr>
            <w:tcW w:w="495"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6</w:t>
            </w:r>
          </w:p>
        </w:tc>
      </w:tr>
      <w:tr w:rsidR="00CC1CC2" w:rsidRPr="00CC1CC2" w:rsidTr="00CC1CC2">
        <w:trPr>
          <w:trHeight w:val="20"/>
        </w:trPr>
        <w:tc>
          <w:tcPr>
            <w:tcW w:w="5280" w:type="dxa"/>
            <w:tcBorders>
              <w:top w:val="single" w:sz="4" w:space="0" w:color="auto"/>
              <w:left w:val="single" w:sz="4" w:space="0" w:color="auto"/>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БАЛАНСОВЫЕ СЧЕТА</w:t>
            </w:r>
          </w:p>
        </w:tc>
        <w:tc>
          <w:tcPr>
            <w:tcW w:w="2390"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c>
          <w:tcPr>
            <w:tcW w:w="610"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c>
          <w:tcPr>
            <w:tcW w:w="880"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c>
          <w:tcPr>
            <w:tcW w:w="850"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c>
          <w:tcPr>
            <w:tcW w:w="495"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r>
      <w:tr w:rsidR="00CC1CC2" w:rsidRPr="00CC1CC2" w:rsidTr="00CC1CC2">
        <w:trPr>
          <w:trHeight w:val="20"/>
        </w:trPr>
        <w:tc>
          <w:tcPr>
            <w:tcW w:w="5280"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 xml:space="preserve">Раздел </w:t>
            </w:r>
            <w:r w:rsidRPr="00CC1CC2">
              <w:rPr>
                <w:b/>
                <w:sz w:val="20"/>
                <w:szCs w:val="20"/>
                <w:lang w:val="en-US" w:eastAsia="ru-RU"/>
              </w:rPr>
              <w:t>1</w:t>
            </w:r>
            <w:r w:rsidRPr="00CC1CC2">
              <w:rPr>
                <w:b/>
                <w:sz w:val="20"/>
                <w:szCs w:val="20"/>
                <w:lang w:eastAsia="ru-RU"/>
              </w:rPr>
              <w:t>. НЕФИНАНСОВЫЕ АКТИВЫ</w:t>
            </w:r>
          </w:p>
        </w:tc>
        <w:tc>
          <w:tcPr>
            <w:tcW w:w="2390" w:type="dxa"/>
            <w:tcBorders>
              <w:top w:val="single" w:sz="4" w:space="0" w:color="auto"/>
            </w:tcBorders>
            <w:vAlign w:val="center"/>
          </w:tcPr>
          <w:p w:rsidR="00CC1CC2" w:rsidRPr="00CC1CC2" w:rsidRDefault="00CC1CC2" w:rsidP="00CC1CC2">
            <w:pPr>
              <w:spacing w:after="0"/>
              <w:ind w:right="-142" w:firstLine="0"/>
              <w:jc w:val="center"/>
              <w:outlineLvl w:val="9"/>
              <w:rPr>
                <w:b/>
                <w:sz w:val="20"/>
                <w:szCs w:val="20"/>
                <w:lang w:eastAsia="ru-RU"/>
              </w:rPr>
            </w:pPr>
          </w:p>
        </w:tc>
        <w:tc>
          <w:tcPr>
            <w:tcW w:w="610"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w:t>
            </w:r>
          </w:p>
        </w:tc>
        <w:tc>
          <w:tcPr>
            <w:tcW w:w="880"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100</w:t>
            </w:r>
          </w:p>
        </w:tc>
        <w:tc>
          <w:tcPr>
            <w:tcW w:w="850"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00</w:t>
            </w:r>
          </w:p>
        </w:tc>
        <w:tc>
          <w:tcPr>
            <w:tcW w:w="495"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Основные средства</w:t>
            </w:r>
          </w:p>
        </w:tc>
        <w:tc>
          <w:tcPr>
            <w:tcW w:w="2390" w:type="dxa"/>
            <w:shd w:val="clear" w:color="auto" w:fill="D9D9D9"/>
            <w:vAlign w:val="center"/>
          </w:tcPr>
          <w:p w:rsidR="00CC1CC2" w:rsidRPr="00CC1CC2" w:rsidRDefault="00CC1CC2" w:rsidP="00CC1CC2">
            <w:pPr>
              <w:spacing w:after="0"/>
              <w:ind w:firstLine="0"/>
              <w:jc w:val="center"/>
              <w:outlineLvl w:val="9"/>
              <w:rPr>
                <w:b/>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b/>
                <w:sz w:val="20"/>
                <w:szCs w:val="20"/>
                <w:lang w:eastAsia="ru-RU"/>
              </w:rPr>
            </w:pPr>
          </w:p>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p>
        </w:tc>
        <w:tc>
          <w:tcPr>
            <w:tcW w:w="880" w:type="dxa"/>
            <w:shd w:val="clear" w:color="auto" w:fill="D9D9D9"/>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101</w:t>
            </w:r>
          </w:p>
        </w:tc>
        <w:tc>
          <w:tcPr>
            <w:tcW w:w="850" w:type="dxa"/>
            <w:shd w:val="clear" w:color="auto" w:fill="D9D9D9"/>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 xml:space="preserve">Жилые помещения – недвижимое имущество учреждения </w:t>
            </w:r>
          </w:p>
        </w:tc>
        <w:tc>
          <w:tcPr>
            <w:tcW w:w="2390" w:type="dxa"/>
            <w:vAlign w:val="center"/>
          </w:tcPr>
          <w:p w:rsidR="00CC1CC2" w:rsidRPr="00CC1CC2" w:rsidRDefault="00CC1CC2" w:rsidP="00542210">
            <w:pPr>
              <w:spacing w:after="0"/>
              <w:ind w:firstLine="0"/>
              <w:jc w:val="center"/>
              <w:outlineLvl w:val="9"/>
              <w:rPr>
                <w:b/>
                <w:sz w:val="20"/>
                <w:szCs w:val="20"/>
                <w:lang w:eastAsia="ru-RU"/>
              </w:rPr>
            </w:pPr>
            <w:r w:rsidRPr="00CC1CC2">
              <w:rPr>
                <w:b/>
                <w:sz w:val="20"/>
                <w:szCs w:val="20"/>
                <w:lang w:eastAsia="ru-RU"/>
              </w:rPr>
              <w:t>07507020220</w:t>
            </w:r>
            <w:r w:rsidR="00542210">
              <w:rPr>
                <w:b/>
                <w:sz w:val="20"/>
                <w:szCs w:val="20"/>
                <w:lang w:eastAsia="ru-RU"/>
              </w:rPr>
              <w:t>6</w:t>
            </w:r>
            <w:r w:rsidRPr="00CC1CC2">
              <w:rPr>
                <w:b/>
                <w:sz w:val="20"/>
                <w:szCs w:val="20"/>
                <w:lang w:eastAsia="ru-RU"/>
              </w:rPr>
              <w:t>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101</w:t>
            </w:r>
          </w:p>
        </w:tc>
        <w:tc>
          <w:tcPr>
            <w:tcW w:w="850"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11</w:t>
            </w:r>
          </w:p>
        </w:tc>
        <w:tc>
          <w:tcPr>
            <w:tcW w:w="495"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 xml:space="preserve">Увеличение стоимости жилых помещений – недвижимого имущества учреждения </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101</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11</w:t>
            </w:r>
          </w:p>
        </w:tc>
        <w:tc>
          <w:tcPr>
            <w:tcW w:w="495"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 xml:space="preserve">Уменьшение стоимости жилых помещений – недвижимого имущества учреждения </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101</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11</w:t>
            </w:r>
          </w:p>
        </w:tc>
        <w:tc>
          <w:tcPr>
            <w:tcW w:w="495"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410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 xml:space="preserve">Нежилые помещения </w:t>
            </w:r>
            <w:r w:rsidRPr="00CC1CC2">
              <w:rPr>
                <w:b/>
                <w:sz w:val="20"/>
                <w:szCs w:val="20"/>
                <w:lang w:eastAsia="ru-RU"/>
              </w:rPr>
              <w:t xml:space="preserve">– </w:t>
            </w:r>
            <w:proofErr w:type="gramStart"/>
            <w:r w:rsidRPr="00CC1CC2">
              <w:rPr>
                <w:b/>
                <w:sz w:val="20"/>
                <w:szCs w:val="20"/>
                <w:lang w:eastAsia="ru-RU"/>
              </w:rPr>
              <w:t>недвижимое</w:t>
            </w:r>
            <w:proofErr w:type="gramEnd"/>
            <w:r w:rsidRPr="00CC1CC2">
              <w:rPr>
                <w:b/>
                <w:sz w:val="20"/>
                <w:szCs w:val="20"/>
                <w:lang w:eastAsia="ru-RU"/>
              </w:rPr>
              <w:t xml:space="preserve"> </w:t>
            </w:r>
            <w:proofErr w:type="spellStart"/>
            <w:r w:rsidRPr="00CC1CC2">
              <w:rPr>
                <w:b/>
                <w:sz w:val="20"/>
                <w:szCs w:val="20"/>
                <w:lang w:eastAsia="ru-RU"/>
              </w:rPr>
              <w:t>имуществоучреждения</w:t>
            </w:r>
            <w:proofErr w:type="spellEnd"/>
          </w:p>
        </w:tc>
        <w:tc>
          <w:tcPr>
            <w:tcW w:w="2390" w:type="dxa"/>
            <w:vAlign w:val="center"/>
          </w:tcPr>
          <w:p w:rsidR="00CC1CC2" w:rsidRPr="00CC1CC2" w:rsidRDefault="00542210" w:rsidP="00CC1CC2">
            <w:pPr>
              <w:spacing w:after="0"/>
              <w:ind w:firstLine="0"/>
              <w:jc w:val="center"/>
              <w:outlineLvl w:val="9"/>
              <w:rPr>
                <w:b/>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Увеличение стоимости нежилых помещений -</w:t>
            </w:r>
            <w:r w:rsidRPr="00CC1CC2">
              <w:rPr>
                <w:sz w:val="20"/>
                <w:szCs w:val="20"/>
                <w:lang w:eastAsia="ru-RU"/>
              </w:rPr>
              <w:t xml:space="preserve">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Уменьшение стоимости нежилых помещений -</w:t>
            </w:r>
            <w:r w:rsidRPr="00CC1CC2">
              <w:rPr>
                <w:sz w:val="20"/>
                <w:szCs w:val="20"/>
                <w:lang w:eastAsia="ru-RU"/>
              </w:rPr>
              <w:t xml:space="preserve">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410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Сооружения</w:t>
            </w:r>
            <w:r w:rsidRPr="00CC1CC2">
              <w:rPr>
                <w:b/>
                <w:sz w:val="20"/>
                <w:szCs w:val="20"/>
                <w:lang w:eastAsia="ru-RU"/>
              </w:rPr>
              <w:t xml:space="preserve"> </w:t>
            </w:r>
            <w:r w:rsidRPr="00CC1CC2">
              <w:rPr>
                <w:b/>
                <w:sz w:val="20"/>
                <w:szCs w:val="20"/>
                <w:lang w:val="en-US" w:eastAsia="ru-RU"/>
              </w:rPr>
              <w:t xml:space="preserve">- </w:t>
            </w:r>
            <w:r w:rsidRPr="00CC1CC2">
              <w:rPr>
                <w:b/>
                <w:sz w:val="20"/>
                <w:szCs w:val="20"/>
                <w:lang w:eastAsia="ru-RU"/>
              </w:rPr>
              <w:t>недвижимое имущество учреждения</w:t>
            </w:r>
          </w:p>
        </w:tc>
        <w:tc>
          <w:tcPr>
            <w:tcW w:w="2390" w:type="dxa"/>
            <w:vAlign w:val="center"/>
          </w:tcPr>
          <w:p w:rsidR="00CC1CC2" w:rsidRPr="00CC1CC2" w:rsidRDefault="00542210" w:rsidP="00CC1CC2">
            <w:pPr>
              <w:spacing w:after="0"/>
              <w:ind w:firstLine="0"/>
              <w:jc w:val="center"/>
              <w:outlineLvl w:val="9"/>
              <w:rPr>
                <w:b/>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Увеличение стоимости сооружений -</w:t>
            </w:r>
            <w:r w:rsidRPr="00CC1CC2">
              <w:rPr>
                <w:sz w:val="20"/>
                <w:szCs w:val="20"/>
                <w:lang w:eastAsia="ru-RU"/>
              </w:rPr>
              <w:t xml:space="preserve">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color w:val="000000"/>
                <w:sz w:val="20"/>
                <w:szCs w:val="20"/>
                <w:lang w:eastAsia="ru-RU"/>
              </w:rPr>
            </w:pPr>
            <w:r w:rsidRPr="00CC1CC2">
              <w:rPr>
                <w:snapToGrid w:val="0"/>
                <w:color w:val="000000"/>
                <w:sz w:val="20"/>
                <w:szCs w:val="20"/>
                <w:lang w:eastAsia="ru-RU"/>
              </w:rPr>
              <w:t>Уменьшение стоимости сооружений -</w:t>
            </w:r>
            <w:r w:rsidRPr="00CC1CC2">
              <w:rPr>
                <w:color w:val="000000"/>
                <w:sz w:val="20"/>
                <w:szCs w:val="20"/>
                <w:lang w:eastAsia="ru-RU"/>
              </w:rPr>
              <w:t xml:space="preserve">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color w:val="000000"/>
                <w:sz w:val="20"/>
                <w:szCs w:val="20"/>
                <w:lang w:eastAsia="ru-RU"/>
              </w:rPr>
            </w:pPr>
            <w:r w:rsidRPr="00CC1CC2">
              <w:rPr>
                <w:snapToGrid w:val="0"/>
                <w:color w:val="00000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color w:val="000000"/>
                <w:sz w:val="20"/>
                <w:szCs w:val="20"/>
                <w:lang w:eastAsia="ru-RU"/>
              </w:rPr>
            </w:pPr>
            <w:r w:rsidRPr="00CC1CC2">
              <w:rPr>
                <w:snapToGrid w:val="0"/>
                <w:color w:val="00000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color w:val="000000"/>
                <w:sz w:val="20"/>
                <w:szCs w:val="20"/>
                <w:lang w:eastAsia="ru-RU"/>
              </w:rPr>
            </w:pPr>
            <w:r w:rsidRPr="00CC1CC2">
              <w:rPr>
                <w:snapToGrid w:val="0"/>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Транспортные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транспортных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транспортных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Прочие основные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прочих основных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Уменьшение стоимости прочих основных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Основные средства – иное движимое имущество учреждения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Жилые помещения – иное движимое имущество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Увеличение стоимости жилых помещений – иного движимого имущества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Уменьшение стоимости жилых помещений – иного движимого имущества учреждения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Нежилые помещения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нежилых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нежилых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Сооружения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сооружений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сооружений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Машины и оборудование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машин и оборудования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машин и оборудования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Транспортные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транспортных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транспортных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Производственный и хозяйственный инвентарь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производственного и хозяйственного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производственного и хозяйственного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Библиотечный фонд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библиотечного фонда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библиотечного фонда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Прочие основные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прочих основных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прочих основных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lastRenderedPageBreak/>
              <w:t>Амортизация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жилых помещений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жилых помещений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нежилых помещений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нежилых помещений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сооружений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Уменьшение за счет амортизации стоимости сооружений - недвижимого имущества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транспортных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транспортных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прочих основных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18</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прочих основных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Амортизация иного движимого имущества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нежилых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Уменьшение за счет амортизации стоимости нежилых помещений - иного движимого имущества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сооружений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сооружений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машин и оборудования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машин и оборудования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транспортных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транспортных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производственного и хозяйственного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производственного и хозяйственного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библиотечного фонда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библиотечного фонда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прочих основных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Уменьшение за счет амортизации стоимости прочих основных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Материальные запасы</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Материальные запасы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Медикаменты и перевязочные средств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медикаментов и перевязочных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медикаментов и перевязочных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Продукты питания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продуктов питания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продуктов питания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Горюче-смазочные материалы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горюче-смазочных материалов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горюче-смазочных материалов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Строительные материалы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строительных материалов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строительных материалов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Мягкий инвентарь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мягкого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мягкого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Прочие материальные запасы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прочих материальных запасов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прочих материальных запасов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Готовая продукция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готовой продукции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готовой продукции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Товары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товаров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товаров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lastRenderedPageBreak/>
              <w:t>Наценка на товары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39</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Изменение за счет наценки стоимости товаров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39</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Вложения в нефинансовые активы</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106</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 xml:space="preserve">Вложения в недвижимое имущество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Вложения в основные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1</w:t>
            </w:r>
            <w:r w:rsidRPr="00CC1CC2">
              <w:rPr>
                <w:b/>
                <w:color w:val="000000"/>
                <w:sz w:val="20"/>
                <w:szCs w:val="20"/>
                <w:lang w:eastAsia="ru-RU"/>
              </w:rPr>
              <w:t>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вложений в основные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вложений в основные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 xml:space="preserve">Вложения в иное движимое имущество учреждения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Вложения в основные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1</w:t>
            </w:r>
            <w:r w:rsidRPr="00CC1CC2">
              <w:rPr>
                <w:b/>
                <w:color w:val="000000"/>
                <w:sz w:val="20"/>
                <w:szCs w:val="20"/>
                <w:lang w:eastAsia="ru-RU"/>
              </w:rPr>
              <w:t>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вложений в основные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вложений в основные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sz w:val="20"/>
                <w:szCs w:val="20"/>
                <w:lang w:eastAsia="ru-RU"/>
              </w:rPr>
              <w:t xml:space="preserve">Вложения в материальные запасы </w:t>
            </w:r>
            <w:r w:rsidRPr="00CC1CC2">
              <w:rPr>
                <w:b/>
                <w:color w:val="000000"/>
                <w:sz w:val="20"/>
                <w:szCs w:val="20"/>
                <w:lang w:eastAsia="ru-RU"/>
              </w:rPr>
              <w:t>-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1</w:t>
            </w:r>
            <w:r w:rsidRPr="00CC1CC2">
              <w:rPr>
                <w:b/>
                <w:color w:val="000000"/>
                <w:sz w:val="20"/>
                <w:szCs w:val="20"/>
                <w:lang w:eastAsia="ru-RU"/>
              </w:rPr>
              <w:t>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вложений в материальные запасы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вложений в материальные запасы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Затраты на изготовление готовой продукции, выполнение работ, услуг</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1</w:t>
            </w:r>
            <w:r w:rsidRPr="00CC1CC2">
              <w:rPr>
                <w:b/>
                <w:color w:val="000000"/>
                <w:sz w:val="20"/>
                <w:szCs w:val="20"/>
                <w:lang w:eastAsia="ru-RU"/>
              </w:rPr>
              <w:t>09</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0</w:t>
            </w:r>
            <w:r w:rsidRPr="00CC1CC2">
              <w:rPr>
                <w:b/>
                <w:color w:val="000000"/>
                <w:sz w:val="20"/>
                <w:szCs w:val="20"/>
                <w:lang w:eastAsia="ru-RU"/>
              </w:rPr>
              <w:t>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Себестоимость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заработную плату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прочие выплаты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начисления на выплаты по оплате труда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услуги связи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транспортные услуги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коммунальные услуги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арендную плату за пользование имуществом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работы, услуги по содержанию имущества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Затраты на прочие работы, услуги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по амортизации основных средств и нематериальных активов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по расходованию материальных запасов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Прочие затраты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Накладные расходы производства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заработной платы</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прочих выплат</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начислений на выплаты по оплате труда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услуг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транспортных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коммунальных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содержания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в части прочих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амортизации основных средств и нематериальных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расходования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Прочие накладные расходы по </w:t>
            </w:r>
            <w:proofErr w:type="spellStart"/>
            <w:r w:rsidRPr="00CC1CC2">
              <w:rPr>
                <w:color w:val="000000"/>
                <w:sz w:val="20"/>
                <w:szCs w:val="20"/>
                <w:lang w:eastAsia="ru-RU"/>
              </w:rPr>
              <w:t>изготовению</w:t>
            </w:r>
            <w:proofErr w:type="spellEnd"/>
            <w:r w:rsidRPr="00CC1CC2">
              <w:rPr>
                <w:color w:val="000000"/>
                <w:sz w:val="20"/>
                <w:szCs w:val="20"/>
                <w:lang w:eastAsia="ru-RU"/>
              </w:rPr>
              <w:t xml:space="preserve"> готовой продукции, выполнению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Общехозяйственные расходы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заработной платы</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прочих выплат</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Общехозяйственные расходы в части начислений на выплаты по оплате труда</w:t>
            </w:r>
          </w:p>
          <w:p w:rsidR="00CC1CC2" w:rsidRPr="00CC1CC2" w:rsidRDefault="00CC1CC2" w:rsidP="00CC1CC2">
            <w:pPr>
              <w:spacing w:after="0"/>
              <w:ind w:firstLine="0"/>
              <w:jc w:val="left"/>
              <w:outlineLvl w:val="9"/>
              <w:rPr>
                <w:b/>
                <w:color w:val="000000"/>
                <w:sz w:val="20"/>
                <w:szCs w:val="20"/>
                <w:lang w:eastAsia="ru-RU"/>
              </w:rPr>
            </w:pP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услуг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транспортных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коммунальных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содержания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прочих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на производство готовой продукции, работ, услуг в части амортизации основных средств и нематериальных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 xml:space="preserve">Общехозяйственные расходы на производство готовой продукции, работ, услуг в части расходования материальных </w:t>
            </w:r>
            <w:r w:rsidRPr="00CC1CC2">
              <w:rPr>
                <w:color w:val="000000"/>
                <w:sz w:val="20"/>
                <w:szCs w:val="20"/>
                <w:lang w:eastAsia="ru-RU"/>
              </w:rPr>
              <w:lastRenderedPageBreak/>
              <w:t>запасов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Общехозяйственные расходы на производство готовой продукции, работ, услуг в части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Издержки обращения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заработной платы</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прочих выплат</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начислений на выплаты по оплате труда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услуг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транспортных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коммунальных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содержания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прочих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амортизации основных средств и нематериальных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расходования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Издержки обращения в части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РАЗДЕЛ 2. ФИНАНСОВЫЕ АКТИВЫ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Денежные средства учреждения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201</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Денежные средства на лицевых счетах учреждения в органе казначейства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Денежные средства учреждения на лицевых счетах в органе казначейства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2</w:t>
            </w:r>
            <w:r w:rsidRPr="00CC1CC2">
              <w:rPr>
                <w:b/>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Поступления денежных средств учреждения на лицевые счета в органе казначейства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Выбытия денежных средств учреждения с лицевых счетов в органе казначейства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Денежные средства в кассе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Касса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2</w:t>
            </w:r>
            <w:r w:rsidRPr="00CC1CC2">
              <w:rPr>
                <w:b/>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Поступления сре</w:t>
            </w:r>
            <w:proofErr w:type="gramStart"/>
            <w:r w:rsidRPr="00CC1CC2">
              <w:rPr>
                <w:color w:val="000000"/>
                <w:sz w:val="20"/>
                <w:szCs w:val="20"/>
                <w:lang w:eastAsia="ru-RU"/>
              </w:rPr>
              <w:t>дств в к</w:t>
            </w:r>
            <w:proofErr w:type="gramEnd"/>
            <w:r w:rsidRPr="00CC1CC2">
              <w:rPr>
                <w:color w:val="000000"/>
                <w:sz w:val="20"/>
                <w:szCs w:val="20"/>
                <w:lang w:eastAsia="ru-RU"/>
              </w:rPr>
              <w:t>ассу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2</w:t>
            </w:r>
            <w:r w:rsidRPr="00CC1CC2">
              <w:rPr>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Выбытия средств из кассы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2</w:t>
            </w:r>
            <w:r w:rsidRPr="00CC1CC2">
              <w:rPr>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Денежные документы</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2</w:t>
            </w:r>
            <w:r w:rsidRPr="00CC1CC2">
              <w:rPr>
                <w:b/>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Поступления денежных документов в кассу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2</w:t>
            </w:r>
            <w:r w:rsidRPr="00CC1CC2">
              <w:rPr>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510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Выбытия денежных документов из кассы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2</w:t>
            </w:r>
            <w:r w:rsidRPr="00CC1CC2">
              <w:rPr>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lastRenderedPageBreak/>
              <w:t xml:space="preserve">Расчеты по доходам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собственности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Расчеты с плательщиками доходов от собственности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доходам от собственности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доходам от собственности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оказания платных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Расчеты с плательщиками доходов от оказания платных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доходам от оказания платных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доходам от оказания платных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плательщиками сумм принудительного изъятия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суммам принудительного изъятия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суммам принудительного изъятия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операций с активами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операций с основными средствами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доходам от операций с основными средствами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доходам от операций с основными средствами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операций с материальными запасами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доходам от операций с материальными запасами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доходам от операций с материальными запасами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прочим доходам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плательщиками прочих доходов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Увеличение дебиторской задолженности по прочим доходам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Уменьшение дебиторской задолженности по прочим доходам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Расчеты по выданным авансам </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работам, услугам</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услугам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Уменьшение дебиторской задолженности по авансам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коммунальным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прочим работам,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социальному обеспечению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lastRenderedPageBreak/>
              <w:t>Расчеты по авансам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оплате прочих расходов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оплате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оплате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Расчеты с подотчетными лицами </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прочим выплатам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прочим выплатам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прочим выплатам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услуг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услуг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услуг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транспортных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транспортных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транспортных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коммунальных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коммунальных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коммунальных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работ, услуг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Увеличение дебиторской задолженности подотчетных лиц по оплате работ, услуг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работ, услуг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прочих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прочих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прочих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прочих расходов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Расчеты по ущербу имуществу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ущербу нефинансовым активам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ущербу основным средствам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ущербу основным средствам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ущербу основным средствам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ущербу материальных запасов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ущербу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ущербу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прочему ущербу</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недостачам денежных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недостачам денежных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недостачам денежных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недостачам иных финансовых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Увеличение дебиторской задолженности по недостачам иных финансовых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недостачам иных финансовых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Прочие расчеты с дебиторами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НДС по приобретенным материальным ценностям,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НДС по приобретенным материальным ценностям, работам,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НДС по приобретенным материальным ценностям,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финансовым органом по наличным денежным средствам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операциям с финансовым органом по наличным денежным средствам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операциям с финансовым органом по наличным денежным средствам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Расчеты с прочими дебиторами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05</w:t>
            </w:r>
          </w:p>
        </w:tc>
        <w:tc>
          <w:tcPr>
            <w:tcW w:w="495"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Увеличение дебиторской задолженности прочих дебиторов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Уменьшение дебиторской задолженности прочих дебиторов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Расчеты с учредителем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06</w:t>
            </w:r>
          </w:p>
        </w:tc>
        <w:tc>
          <w:tcPr>
            <w:tcW w:w="495"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Увеличение расчетов с учредителем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06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Уменьшение расчетов с учредителем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06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РАЗДЕЛ 3. ОБЯЗАТЕЛЬСТВА </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Расчеты по принятым обязательствам </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заработной плате</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прочим выплатам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lastRenderedPageBreak/>
              <w:t>Увеличение кредиторской задолженности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услугам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транспортным услугам</w:t>
            </w:r>
          </w:p>
          <w:p w:rsidR="00CC1CC2" w:rsidRPr="00CC1CC2" w:rsidRDefault="00CC1CC2" w:rsidP="00CC1CC2">
            <w:pPr>
              <w:spacing w:after="0"/>
              <w:ind w:firstLine="0"/>
              <w:jc w:val="left"/>
              <w:outlineLvl w:val="9"/>
              <w:rPr>
                <w:color w:val="000000"/>
                <w:sz w:val="20"/>
                <w:szCs w:val="20"/>
                <w:lang w:eastAsia="ru-RU"/>
              </w:rPr>
            </w:pP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коммунальным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прочим работам,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Увеличение кредиторской задолженности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FFFFFF"/>
                <w:sz w:val="20"/>
                <w:szCs w:val="20"/>
                <w:lang w:eastAsia="ru-RU"/>
              </w:rPr>
            </w:pPr>
            <w:r w:rsidRPr="00CC1CC2">
              <w:rPr>
                <w:b/>
                <w:color w:val="000000"/>
                <w:sz w:val="20"/>
                <w:szCs w:val="20"/>
                <w:lang w:eastAsia="ru-RU"/>
              </w:rPr>
              <w:t>Расчеты по прочим расходам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прочим расходам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прочим расходам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платежам в бюджеты</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303</w:t>
            </w:r>
          </w:p>
        </w:tc>
        <w:tc>
          <w:tcPr>
            <w:tcW w:w="85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3</w:t>
            </w:r>
            <w:r w:rsidRPr="00CC1CC2">
              <w:rPr>
                <w:b/>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3</w:t>
            </w:r>
            <w:r w:rsidRPr="00CC1CC2">
              <w:rPr>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3</w:t>
            </w:r>
            <w:r w:rsidRPr="00CC1CC2">
              <w:rPr>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3</w:t>
            </w:r>
            <w:r w:rsidRPr="00CC1CC2">
              <w:rPr>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3</w:t>
            </w:r>
            <w:r w:rsidRPr="00CC1CC2">
              <w:rPr>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snapToGrid w:val="0"/>
                <w:sz w:val="20"/>
                <w:szCs w:val="20"/>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02</w:t>
            </w:r>
          </w:p>
        </w:tc>
        <w:tc>
          <w:tcPr>
            <w:tcW w:w="495" w:type="dxa"/>
            <w:vAlign w:val="center"/>
          </w:tcPr>
          <w:p w:rsidR="00CC1CC2" w:rsidRPr="00CC1CC2" w:rsidRDefault="00CC1CC2" w:rsidP="00CC1CC2">
            <w:pPr>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snapToGrid w:val="0"/>
                <w:sz w:val="20"/>
                <w:szCs w:val="20"/>
                <w:lang w:eastAsia="ru-RU"/>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02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snapToGrid w:val="0"/>
                <w:sz w:val="20"/>
                <w:szCs w:val="20"/>
                <w:lang w:eastAsia="ru-RU"/>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02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налогу на прибыль организаций</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0</w:t>
            </w:r>
            <w:r w:rsidRPr="00CC1CC2">
              <w:rPr>
                <w:b/>
                <w:color w:val="000000"/>
                <w:sz w:val="20"/>
                <w:szCs w:val="20"/>
                <w:lang w:eastAsia="ru-RU"/>
              </w:rPr>
              <w:t>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налогу на прибыль организаций</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val="en-US" w:eastAsia="ru-RU"/>
              </w:rPr>
              <w:t>0</w:t>
            </w:r>
            <w:r w:rsidRPr="00CC1CC2">
              <w:rPr>
                <w:color w:val="000000"/>
                <w:sz w:val="20"/>
                <w:szCs w:val="20"/>
                <w:lang w:eastAsia="ru-RU"/>
              </w:rPr>
              <w:t>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налогу на прибыль организаций</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НДС</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0</w:t>
            </w:r>
            <w:r w:rsidRPr="00CC1CC2">
              <w:rPr>
                <w:b/>
                <w:color w:val="000000"/>
                <w:sz w:val="20"/>
                <w:szCs w:val="20"/>
                <w:lang w:eastAsia="ru-RU"/>
              </w:rPr>
              <w:t>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НДС</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val="en-US" w:eastAsia="ru-RU"/>
              </w:rPr>
              <w:t>0</w:t>
            </w:r>
            <w:r w:rsidRPr="00CC1CC2">
              <w:rPr>
                <w:color w:val="000000"/>
                <w:sz w:val="20"/>
                <w:szCs w:val="20"/>
                <w:lang w:eastAsia="ru-RU"/>
              </w:rPr>
              <w:t>4</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НДС</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val="en-US" w:eastAsia="ru-RU"/>
              </w:rPr>
              <w:t>0</w:t>
            </w:r>
            <w:r w:rsidRPr="00CC1CC2">
              <w:rPr>
                <w:color w:val="000000"/>
                <w:sz w:val="20"/>
                <w:szCs w:val="20"/>
                <w:lang w:eastAsia="ru-RU"/>
              </w:rPr>
              <w:t>4</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прочим платежам в бюджет</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0</w:t>
            </w:r>
            <w:r w:rsidRPr="00CC1CC2">
              <w:rPr>
                <w:b/>
                <w:color w:val="000000"/>
                <w:sz w:val="20"/>
                <w:szCs w:val="20"/>
                <w:lang w:eastAsia="ru-RU"/>
              </w:rPr>
              <w:t>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прочим платежам в бюджет</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прочим платежам в бюджет</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val="en-US" w:eastAsia="ru-RU"/>
              </w:rPr>
              <w:t>0</w:t>
            </w:r>
            <w:r w:rsidRPr="00CC1CC2">
              <w:rPr>
                <w:color w:val="000000"/>
                <w:sz w:val="20"/>
                <w:szCs w:val="20"/>
                <w:lang w:eastAsia="ru-RU"/>
              </w:rPr>
              <w:t>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snapToGrid w:val="0"/>
                <w:sz w:val="20"/>
                <w:szCs w:val="20"/>
                <w:lang w:eastAsia="ru-RU"/>
              </w:rPr>
              <w:t>06</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06</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napToGrid w:val="0"/>
                <w:sz w:val="20"/>
                <w:szCs w:val="20"/>
                <w:lang w:eastAsia="ru-RU"/>
              </w:rPr>
            </w:pPr>
            <w:r w:rsidRPr="00CC1CC2">
              <w:rPr>
                <w:snapToGrid w:val="0"/>
                <w:sz w:val="20"/>
                <w:szCs w:val="20"/>
                <w:lang w:eastAsia="ru-RU"/>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val="en-US" w:eastAsia="ru-RU"/>
              </w:rPr>
            </w:pPr>
            <w:r w:rsidRPr="00CC1CC2">
              <w:rPr>
                <w:snapToGrid w:val="0"/>
                <w:sz w:val="20"/>
                <w:szCs w:val="20"/>
                <w:lang w:eastAsia="ru-RU"/>
              </w:rPr>
              <w:t>06</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snapToGrid w:val="0"/>
                <w:sz w:val="20"/>
                <w:szCs w:val="20"/>
                <w:lang w:eastAsia="ru-RU"/>
              </w:rPr>
              <w:t xml:space="preserve">Расчеты по страховым взносам на обязательное медицинское страхование в </w:t>
            </w:r>
            <w:proofErr w:type="gramStart"/>
            <w:r w:rsidRPr="00CC1CC2">
              <w:rPr>
                <w:b/>
                <w:snapToGrid w:val="0"/>
                <w:sz w:val="20"/>
                <w:szCs w:val="20"/>
                <w:lang w:eastAsia="ru-RU"/>
              </w:rPr>
              <w:t>Федеральный</w:t>
            </w:r>
            <w:proofErr w:type="gramEnd"/>
            <w:r w:rsidRPr="00CC1CC2">
              <w:rPr>
                <w:b/>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val="en-US" w:eastAsia="ru-RU"/>
              </w:rPr>
            </w:pPr>
            <w:r w:rsidRPr="00CC1CC2">
              <w:rPr>
                <w:b/>
                <w:snapToGrid w:val="0"/>
                <w:sz w:val="20"/>
                <w:szCs w:val="20"/>
                <w:lang w:eastAsia="ru-RU"/>
              </w:rPr>
              <w:t>07</w:t>
            </w:r>
          </w:p>
        </w:tc>
        <w:tc>
          <w:tcPr>
            <w:tcW w:w="495" w:type="dxa"/>
            <w:vAlign w:val="center"/>
          </w:tcPr>
          <w:p w:rsidR="00CC1CC2" w:rsidRPr="00CC1CC2" w:rsidRDefault="00CC1CC2" w:rsidP="00CC1CC2">
            <w:pPr>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snapToGrid w:val="0"/>
                <w:sz w:val="20"/>
                <w:szCs w:val="20"/>
                <w:lang w:eastAsia="ru-RU"/>
              </w:rPr>
              <w:t xml:space="preserve">Увеличение кредиторской задолженности  по страховым взносам на обязательное медицинское страхование в </w:t>
            </w:r>
            <w:proofErr w:type="gramStart"/>
            <w:r w:rsidRPr="00CC1CC2">
              <w:rPr>
                <w:snapToGrid w:val="0"/>
                <w:sz w:val="20"/>
                <w:szCs w:val="20"/>
                <w:lang w:eastAsia="ru-RU"/>
              </w:rPr>
              <w:t>Федеральный</w:t>
            </w:r>
            <w:proofErr w:type="gramEnd"/>
            <w:r w:rsidRPr="00CC1CC2">
              <w:rPr>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val="en-US" w:eastAsia="ru-RU"/>
              </w:rPr>
            </w:pPr>
            <w:r w:rsidRPr="00CC1CC2">
              <w:rPr>
                <w:snapToGrid w:val="0"/>
                <w:sz w:val="20"/>
                <w:szCs w:val="20"/>
                <w:lang w:eastAsia="ru-RU"/>
              </w:rPr>
              <w:t>07</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snapToGrid w:val="0"/>
                <w:sz w:val="20"/>
                <w:szCs w:val="20"/>
                <w:lang w:eastAsia="ru-RU"/>
              </w:rPr>
              <w:t xml:space="preserve">Уменьшение кредиторской задолженности  по  страховым взносам на обязательное медицинское страхование в </w:t>
            </w:r>
            <w:proofErr w:type="gramStart"/>
            <w:r w:rsidRPr="00CC1CC2">
              <w:rPr>
                <w:snapToGrid w:val="0"/>
                <w:sz w:val="20"/>
                <w:szCs w:val="20"/>
                <w:lang w:eastAsia="ru-RU"/>
              </w:rPr>
              <w:t>Федеральный</w:t>
            </w:r>
            <w:proofErr w:type="gramEnd"/>
            <w:r w:rsidRPr="00CC1CC2">
              <w:rPr>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val="en-US" w:eastAsia="ru-RU"/>
              </w:rPr>
            </w:pPr>
            <w:r w:rsidRPr="00CC1CC2">
              <w:rPr>
                <w:snapToGrid w:val="0"/>
                <w:sz w:val="20"/>
                <w:szCs w:val="20"/>
                <w:lang w:eastAsia="ru-RU"/>
              </w:rPr>
              <w:t>07</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snapToGrid w:val="0"/>
                <w:sz w:val="20"/>
                <w:szCs w:val="20"/>
                <w:lang w:eastAsia="ru-RU"/>
              </w:rPr>
              <w:t xml:space="preserve">Расчеты по страховым взносам на обязательное медицинское страхование в </w:t>
            </w:r>
            <w:proofErr w:type="gramStart"/>
            <w:r w:rsidRPr="00CC1CC2">
              <w:rPr>
                <w:b/>
                <w:snapToGrid w:val="0"/>
                <w:sz w:val="20"/>
                <w:szCs w:val="20"/>
                <w:lang w:eastAsia="ru-RU"/>
              </w:rPr>
              <w:t>территориальный</w:t>
            </w:r>
            <w:proofErr w:type="gramEnd"/>
            <w:r w:rsidRPr="00CC1CC2">
              <w:rPr>
                <w:b/>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val="en-US" w:eastAsia="ru-RU"/>
              </w:rPr>
            </w:pPr>
            <w:r w:rsidRPr="00CC1CC2">
              <w:rPr>
                <w:b/>
                <w:snapToGrid w:val="0"/>
                <w:sz w:val="20"/>
                <w:szCs w:val="20"/>
                <w:lang w:eastAsia="ru-RU"/>
              </w:rPr>
              <w:t>08</w:t>
            </w:r>
          </w:p>
        </w:tc>
        <w:tc>
          <w:tcPr>
            <w:tcW w:w="495" w:type="dxa"/>
            <w:vAlign w:val="center"/>
          </w:tcPr>
          <w:p w:rsidR="00CC1CC2" w:rsidRPr="00CC1CC2" w:rsidRDefault="00CC1CC2" w:rsidP="00CC1CC2">
            <w:pPr>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snapToGrid w:val="0"/>
                <w:sz w:val="20"/>
                <w:szCs w:val="20"/>
                <w:lang w:eastAsia="ru-RU"/>
              </w:rPr>
              <w:t xml:space="preserve">Увеличение кредиторской задолженности  по страховым взносам на обязательное медицинское страхование в </w:t>
            </w:r>
            <w:proofErr w:type="gramStart"/>
            <w:r w:rsidRPr="00CC1CC2">
              <w:rPr>
                <w:snapToGrid w:val="0"/>
                <w:sz w:val="20"/>
                <w:szCs w:val="20"/>
                <w:lang w:eastAsia="ru-RU"/>
              </w:rPr>
              <w:t>территориальный</w:t>
            </w:r>
            <w:proofErr w:type="gramEnd"/>
            <w:r w:rsidRPr="00CC1CC2">
              <w:rPr>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val="en-US" w:eastAsia="ru-RU"/>
              </w:rPr>
            </w:pPr>
            <w:r w:rsidRPr="00CC1CC2">
              <w:rPr>
                <w:snapToGrid w:val="0"/>
                <w:sz w:val="20"/>
                <w:szCs w:val="20"/>
                <w:lang w:eastAsia="ru-RU"/>
              </w:rPr>
              <w:t>08</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tabs>
                <w:tab w:val="left" w:pos="1620"/>
              </w:tabs>
              <w:autoSpaceDE/>
              <w:autoSpaceDN/>
              <w:adjustRightInd/>
              <w:spacing w:after="0"/>
              <w:ind w:firstLine="0"/>
              <w:jc w:val="left"/>
              <w:outlineLvl w:val="9"/>
              <w:rPr>
                <w:b/>
                <w:snapToGrid w:val="0"/>
                <w:sz w:val="20"/>
                <w:szCs w:val="20"/>
                <w:lang w:eastAsia="ru-RU"/>
              </w:rPr>
            </w:pPr>
            <w:r w:rsidRPr="00CC1CC2">
              <w:rPr>
                <w:snapToGrid w:val="0"/>
                <w:sz w:val="20"/>
                <w:szCs w:val="20"/>
                <w:lang w:eastAsia="ru-RU"/>
              </w:rPr>
              <w:t xml:space="preserve">Уменьшение кредиторской задолженности  по  страховым взносам на обязательное медицинское страхование в </w:t>
            </w:r>
            <w:proofErr w:type="gramStart"/>
            <w:r w:rsidRPr="00CC1CC2">
              <w:rPr>
                <w:snapToGrid w:val="0"/>
                <w:sz w:val="20"/>
                <w:szCs w:val="20"/>
                <w:lang w:eastAsia="ru-RU"/>
              </w:rPr>
              <w:t>территориальный</w:t>
            </w:r>
            <w:proofErr w:type="gramEnd"/>
            <w:r w:rsidRPr="00CC1CC2">
              <w:rPr>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08</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snapToGrid w:val="0"/>
                <w:sz w:val="20"/>
                <w:szCs w:val="20"/>
                <w:lang w:eastAsia="ru-RU"/>
              </w:rPr>
              <w:t>Расчеты по дополнительным страховым взносам на пенсионное страхование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snapToGrid w:val="0"/>
                <w:sz w:val="20"/>
                <w:szCs w:val="20"/>
                <w:lang w:eastAsia="ru-RU"/>
              </w:rPr>
              <w:t>09</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Увеличение кредиторской задолженности по дополнительным страховым взносам на пенсионное страхование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09</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Уменьшение кредиторской задолженности по дополнительным страховым взносам на пенсионное страхование</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09</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snapToGrid w:val="0"/>
                <w:sz w:val="20"/>
                <w:szCs w:val="20"/>
                <w:lang w:eastAsia="ru-RU"/>
              </w:rPr>
              <w:t>Расчеты по страховым взносам на обязательное пенсионное страхование на выплату страховой части трудовой пенсии</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snapToGrid w:val="0"/>
                <w:sz w:val="20"/>
                <w:szCs w:val="20"/>
                <w:lang w:eastAsia="ru-RU"/>
              </w:rPr>
              <w:t>10</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 xml:space="preserve">Увеличение кредиторской задолженности  по страховым взносам на обязательное пенсионное страхование на выплату страховой части трудовой пенсии </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10</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snapToGrid w:val="0"/>
                <w:sz w:val="20"/>
                <w:szCs w:val="20"/>
                <w:lang w:eastAsia="ru-RU"/>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10</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Расчеты по налогу на имущество организаций</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 xml:space="preserve">Увеличение кредиторской задолженности по налогу на имущество организаций </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snapToGrid w:val="0"/>
                <w:sz w:val="20"/>
                <w:szCs w:val="20"/>
                <w:lang w:eastAsia="ru-RU"/>
              </w:rPr>
              <w:t>Уменьшение кредиторской задолженности по налогу на имущество организаций</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Расчеты по земельному налогу</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Увеличение кредиторской задолженности по земельному налогу</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snapToGrid w:val="0"/>
                <w:sz w:val="20"/>
                <w:szCs w:val="20"/>
                <w:lang w:eastAsia="ru-RU"/>
              </w:rPr>
              <w:t xml:space="preserve">Уменьшение кредиторской задолженности по земельному налогу </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shd w:val="clear" w:color="auto" w:fill="D9D9D9"/>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color w:val="000000"/>
                <w:sz w:val="20"/>
                <w:szCs w:val="20"/>
                <w:lang w:eastAsia="ru-RU"/>
              </w:rPr>
              <w:t>Прочие расчеты с кредиторами</w:t>
            </w:r>
          </w:p>
        </w:tc>
        <w:tc>
          <w:tcPr>
            <w:tcW w:w="2390" w:type="dxa"/>
            <w:shd w:val="clear" w:color="auto" w:fill="D9D9D9"/>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304</w:t>
            </w:r>
          </w:p>
        </w:tc>
        <w:tc>
          <w:tcPr>
            <w:tcW w:w="850" w:type="dxa"/>
            <w:shd w:val="clear" w:color="auto" w:fill="D9D9D9"/>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color w:val="000000"/>
                <w:sz w:val="20"/>
                <w:szCs w:val="20"/>
                <w:lang w:eastAsia="ru-RU"/>
              </w:rPr>
              <w:lastRenderedPageBreak/>
              <w:t>Расчеты по средствам, полученным во временное распоряжение</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01</w:t>
            </w:r>
          </w:p>
        </w:tc>
        <w:tc>
          <w:tcPr>
            <w:tcW w:w="495"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color w:val="000000"/>
                <w:sz w:val="20"/>
                <w:szCs w:val="20"/>
                <w:lang w:eastAsia="ru-RU"/>
              </w:rPr>
              <w:t>Увеличение кредиторской задолженности по средствам, полученным во временное распоряжение</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eastAsia="ru-RU"/>
              </w:rPr>
              <w:t>01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color w:val="000000"/>
                <w:sz w:val="20"/>
                <w:szCs w:val="20"/>
                <w:lang w:eastAsia="ru-RU"/>
              </w:rPr>
              <w:t>Уменьшение кредиторской задолженности по средствам, полученным во временное распоряжение</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color w:val="000000"/>
                <w:sz w:val="20"/>
                <w:szCs w:val="20"/>
                <w:lang w:eastAsia="ru-RU"/>
              </w:rPr>
              <w:t>01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color w:val="000000"/>
                <w:sz w:val="20"/>
                <w:szCs w:val="20"/>
                <w:lang w:eastAsia="ru-RU"/>
              </w:rPr>
              <w:t>Расчеты с депонентами</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02</w:t>
            </w:r>
          </w:p>
        </w:tc>
        <w:tc>
          <w:tcPr>
            <w:tcW w:w="495"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расчетам с депонентами</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02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расчетам с депонентами</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02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удержаниям из выплат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удержаниям из выплат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удержаниям из выплат по оплате труда</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Внутриведомственные расчеты</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доходам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доходам от собственности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доходам от оказания платных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прочим доходам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180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расходам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приобретению нефинансовых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приобретению нематериальных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 xml:space="preserve">Расчеты по платежам из бюджета с финансовым органом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оплате труда и начислениям на выплаты по оплате труда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заработной плате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w:t>
            </w:r>
            <w:r w:rsidRPr="00CC1CC2">
              <w:rPr>
                <w:color w:val="000000"/>
                <w:sz w:val="20"/>
                <w:szCs w:val="20"/>
                <w:lang w:eastAsia="ru-RU"/>
              </w:rPr>
              <w:lastRenderedPageBreak/>
              <w:t xml:space="preserve">прочим выплатам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 xml:space="preserve">Расчеты </w:t>
            </w:r>
            <w:proofErr w:type="gramStart"/>
            <w:r w:rsidRPr="00CC1CC2">
              <w:rPr>
                <w:color w:val="000000"/>
                <w:sz w:val="20"/>
                <w:szCs w:val="20"/>
                <w:lang w:eastAsia="ru-RU"/>
              </w:rPr>
              <w:t>по платежам из бюджета с финансовым органом по начислениям на выплаты</w:t>
            </w:r>
            <w:proofErr w:type="gramEnd"/>
            <w:r w:rsidRPr="00CC1CC2">
              <w:rPr>
                <w:color w:val="000000"/>
                <w:sz w:val="20"/>
                <w:szCs w:val="20"/>
                <w:lang w:eastAsia="ru-RU"/>
              </w:rPr>
              <w:t xml:space="preserve"> по оплате труда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оплате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220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коммунальным услугам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Расчеты </w:t>
            </w:r>
            <w:proofErr w:type="gramStart"/>
            <w:r w:rsidRPr="00CC1CC2">
              <w:rPr>
                <w:color w:val="000000"/>
                <w:sz w:val="20"/>
                <w:szCs w:val="20"/>
                <w:lang w:eastAsia="ru-RU"/>
              </w:rPr>
              <w:t>по платежам из бюджета с финансовым органом по арендной плате за пользование</w:t>
            </w:r>
            <w:proofErr w:type="gramEnd"/>
            <w:r w:rsidRPr="00CC1CC2">
              <w:rPr>
                <w:color w:val="000000"/>
                <w:sz w:val="20"/>
                <w:szCs w:val="20"/>
                <w:lang w:eastAsia="ru-RU"/>
              </w:rPr>
              <w:t xml:space="preserve">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работам, услугам по содержанию имущества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обслуживанию государственного (муниципального) долга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230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обслуживанию внутреннего долга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обслуживанию внешнего государственного долга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безвозмездным перечислениям организациям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безвозмездным перечислениям государственным и муниципальным организациям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безвозмездным перечислениям, за исключением государственных и муниципальных организаций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социальному обеспечению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260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пенсиям, пособиям и выплатам по пенсионному, социальному и медицинскому страхованию населения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w:t>
            </w:r>
            <w:proofErr w:type="gramStart"/>
            <w:r w:rsidRPr="00CC1CC2">
              <w:rPr>
                <w:color w:val="000000"/>
                <w:sz w:val="20"/>
                <w:szCs w:val="20"/>
                <w:lang w:eastAsia="ru-RU"/>
              </w:rPr>
              <w:t>по платежам из бюджета с финансовым органом по пособиям по социальной помощи</w:t>
            </w:r>
            <w:proofErr w:type="gramEnd"/>
            <w:r w:rsidRPr="00CC1CC2">
              <w:rPr>
                <w:color w:val="000000"/>
                <w:sz w:val="20"/>
                <w:szCs w:val="20"/>
                <w:lang w:eastAsia="ru-RU"/>
              </w:rPr>
              <w:t xml:space="preserve">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пенсиям, пособиям, выплачиваемым организациями сектора </w:t>
            </w:r>
            <w:r w:rsidRPr="00CC1CC2">
              <w:rPr>
                <w:color w:val="000000"/>
                <w:sz w:val="20"/>
                <w:szCs w:val="20"/>
                <w:lang w:eastAsia="ru-RU"/>
              </w:rPr>
              <w:lastRenderedPageBreak/>
              <w:t>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lastRenderedPageBreak/>
              <w:t xml:space="preserve">Расчеты по платежам из бюджета с финансовым органом по прочим расходам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приобретению нефинансовых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приобретению нематериальных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приобретению непроизведенных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РАЗДЕЛ 4. ФИНАНСОВЫЙ РЕЗУЛЬТАТ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Финансовый результат экономического субъекта</w:t>
            </w:r>
          </w:p>
        </w:tc>
        <w:tc>
          <w:tcPr>
            <w:tcW w:w="2390" w:type="dxa"/>
            <w:shd w:val="clear" w:color="auto" w:fill="D9D9D9"/>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Доходы текущего финансового года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color w:val="000000"/>
                <w:sz w:val="20"/>
                <w:szCs w:val="20"/>
                <w:lang w:eastAsia="ru-RU"/>
              </w:rPr>
            </w:pPr>
            <w:r w:rsidRPr="00CC1CC2">
              <w:rPr>
                <w:b/>
                <w:snapToGrid w:val="0"/>
                <w:sz w:val="20"/>
                <w:szCs w:val="20"/>
                <w:lang w:eastAsia="ru-RU"/>
              </w:rPr>
              <w:t>Доходы экономического субъекта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Доходы от собственности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Доходы от  оказания платных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Доходы от переоценки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Доходы от операций с активами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Чрезвычайные доходы от операций с активами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173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Прочие доходы</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180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Расходы текущего финансового года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color w:val="000000"/>
                <w:sz w:val="20"/>
                <w:szCs w:val="20"/>
                <w:lang w:eastAsia="ru-RU"/>
              </w:rPr>
            </w:pPr>
            <w:r w:rsidRPr="00CC1CC2">
              <w:rPr>
                <w:b/>
                <w:snapToGrid w:val="0"/>
                <w:sz w:val="20"/>
                <w:szCs w:val="20"/>
                <w:lang w:eastAsia="ru-RU"/>
              </w:rPr>
              <w:t>Расходы экономического субъекта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по заработной плате</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начисления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услуги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транспортные услуги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коммунальные услуги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арендную плату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Расходы на работы, услуги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прочие работы, услуги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безвозмездные перечисления государственным и муниципальным организациям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безвозмездные перечисления организациям, за исключением государственных и муниципальных организаций</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пособия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пенсии, пособия, выплачиваемые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амортизацию основных средств и нематериальных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Расходование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Чрезвычайные расходы по операциям с активами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Прочие расходы</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Прочие расходы</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Финансовый результат прошлых отчетных периодов</w:t>
            </w:r>
          </w:p>
        </w:tc>
        <w:tc>
          <w:tcPr>
            <w:tcW w:w="2390" w:type="dxa"/>
            <w:shd w:val="clear" w:color="auto" w:fill="D9D9D9"/>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РАЗДЕЛ 5. САНКЦИОНИРОВАНИЕ РАСХОДОВ</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500</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00</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137"/>
        </w:trPr>
        <w:tc>
          <w:tcPr>
            <w:tcW w:w="5280" w:type="dxa"/>
            <w:shd w:val="clear" w:color="auto" w:fill="D9D9D9"/>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Лимиты бюджетных обязательств</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501</w:t>
            </w:r>
          </w:p>
        </w:tc>
        <w:tc>
          <w:tcPr>
            <w:tcW w:w="85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00</w:t>
            </w:r>
          </w:p>
        </w:tc>
        <w:tc>
          <w:tcPr>
            <w:tcW w:w="495"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Лимиты бюджетных обязательств текущего финансового года получателей бюджетных средств</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прочим выплатам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 xml:space="preserve">Лимиты бюджетных обязательств  текущего финансового года получателей бюджетных средств по  арендной плате за </w:t>
            </w:r>
            <w:r w:rsidRPr="00CC1CC2">
              <w:rPr>
                <w:snapToGrid w:val="0"/>
                <w:sz w:val="20"/>
                <w:szCs w:val="20"/>
                <w:lang w:eastAsia="ru-RU"/>
              </w:rPr>
              <w:lastRenderedPageBreak/>
              <w:t>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224</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lastRenderedPageBreak/>
              <w:t>Лимиты бюджетных обязательств  текущего финансового года получателей бюджетных средств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225</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226</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Полученные лимиты бюджетных обязательств текущего финансового года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Полученные лимиты бюджетных обязательств  текущего финансового года по заработной плате</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 xml:space="preserve">Полученные лимиты бюджетных обязательств  текущего </w:t>
            </w:r>
            <w:r w:rsidRPr="00CC1CC2">
              <w:rPr>
                <w:snapToGrid w:val="0"/>
                <w:sz w:val="20"/>
                <w:szCs w:val="20"/>
                <w:lang w:eastAsia="ru-RU"/>
              </w:rPr>
              <w:lastRenderedPageBreak/>
              <w:t>финансового года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lastRenderedPageBreak/>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lastRenderedPageBreak/>
              <w:t>Полученные лимиты бюджетных обязательств  текущего финансового года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услугам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 xml:space="preserve">Полученные лимиты бюджетных обязательств  текущего финансового года </w:t>
            </w:r>
            <w:proofErr w:type="gramStart"/>
            <w:r w:rsidRPr="00CC1CC2">
              <w:rPr>
                <w:snapToGrid w:val="0"/>
                <w:sz w:val="20"/>
                <w:szCs w:val="20"/>
                <w:lang w:eastAsia="ru-RU"/>
              </w:rPr>
              <w:t>п</w:t>
            </w:r>
            <w:proofErr w:type="gramEnd"/>
            <w:r w:rsidRPr="00CC1CC2">
              <w:rPr>
                <w:snapToGrid w:val="0"/>
                <w:sz w:val="20"/>
                <w:szCs w:val="20"/>
                <w:lang w:eastAsia="ru-RU"/>
              </w:rPr>
              <w:t xml:space="preserve">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224</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225</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226</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прочим расходам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прочим расходам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409"/>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341</w:t>
            </w:r>
          </w:p>
        </w:tc>
      </w:tr>
      <w:tr w:rsidR="00CC1CC2" w:rsidRPr="00CC1CC2" w:rsidTr="00CC1CC2">
        <w:trPr>
          <w:trHeight w:val="409"/>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 xml:space="preserve">Полученные лимиты бюджетных обязательств  текущего </w:t>
            </w:r>
            <w:r w:rsidRPr="00CC1CC2">
              <w:rPr>
                <w:snapToGrid w:val="0"/>
                <w:sz w:val="20"/>
                <w:szCs w:val="20"/>
                <w:lang w:eastAsia="ru-RU"/>
              </w:rPr>
              <w:lastRenderedPageBreak/>
              <w:t>финансового года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342</w:t>
            </w:r>
          </w:p>
        </w:tc>
      </w:tr>
      <w:tr w:rsidR="00CC1CC2" w:rsidRPr="00CC1CC2" w:rsidTr="00CC1CC2">
        <w:trPr>
          <w:trHeight w:val="409"/>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lastRenderedPageBreak/>
              <w:t>Полученные лимиты бюджетных обязательств  текущего финансового года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343</w:t>
            </w:r>
          </w:p>
        </w:tc>
      </w:tr>
      <w:tr w:rsidR="00CC1CC2" w:rsidRPr="00CC1CC2" w:rsidTr="00CC1CC2">
        <w:trPr>
          <w:trHeight w:val="20"/>
        </w:trPr>
        <w:tc>
          <w:tcPr>
            <w:tcW w:w="5280" w:type="dxa"/>
            <w:shd w:val="clear" w:color="auto" w:fill="D9D9D9"/>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 xml:space="preserve">Принятые обязательства </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502</w:t>
            </w:r>
          </w:p>
        </w:tc>
        <w:tc>
          <w:tcPr>
            <w:tcW w:w="85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01</w:t>
            </w:r>
          </w:p>
        </w:tc>
        <w:tc>
          <w:tcPr>
            <w:tcW w:w="495"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Принятые обязательства на текущий финансовый год</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прочим выплатам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212</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 xml:space="preserve">Принятые обязательства по услугам связи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221</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224</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225</w:t>
            </w:r>
          </w:p>
        </w:tc>
      </w:tr>
      <w:tr w:rsidR="00CC1CC2" w:rsidRPr="00CC1CC2" w:rsidTr="00CC1CC2">
        <w:trPr>
          <w:trHeight w:val="20"/>
        </w:trPr>
        <w:tc>
          <w:tcPr>
            <w:tcW w:w="5280" w:type="dxa"/>
            <w:tcBorders>
              <w:bottom w:val="single" w:sz="4" w:space="0" w:color="auto"/>
            </w:tcBorders>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226</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340</w:t>
            </w:r>
          </w:p>
        </w:tc>
      </w:tr>
      <w:tr w:rsidR="00CC1CC2" w:rsidRPr="00CC1CC2" w:rsidTr="00CC1CC2">
        <w:trPr>
          <w:trHeight w:val="20"/>
        </w:trPr>
        <w:tc>
          <w:tcPr>
            <w:tcW w:w="5280" w:type="dxa"/>
            <w:shd w:val="clear" w:color="auto" w:fill="D9D9D9"/>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 xml:space="preserve">Принятые денежные обязательства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502</w:t>
            </w:r>
          </w:p>
        </w:tc>
        <w:tc>
          <w:tcPr>
            <w:tcW w:w="85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02</w:t>
            </w:r>
          </w:p>
        </w:tc>
        <w:tc>
          <w:tcPr>
            <w:tcW w:w="495"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Принятые денежные обязательства на текущий финансовый год</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бюджетные обязательства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212</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 xml:space="preserve">Принятые денежные обязательства по услугам связи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221</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коммунальным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224</w:t>
            </w:r>
          </w:p>
        </w:tc>
      </w:tr>
      <w:tr w:rsidR="00CC1CC2" w:rsidRPr="00CC1CC2" w:rsidTr="00CC1CC2">
        <w:trPr>
          <w:trHeight w:val="20"/>
        </w:trPr>
        <w:tc>
          <w:tcPr>
            <w:tcW w:w="5280" w:type="dxa"/>
            <w:tcBorders>
              <w:bottom w:val="single" w:sz="4" w:space="0" w:color="auto"/>
            </w:tcBorders>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225</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lastRenderedPageBreak/>
              <w:t>Принятые денежные обязательства по прочим работам,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226</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Borders>
              <w:bottom w:val="single" w:sz="4" w:space="0" w:color="auto"/>
            </w:tcBorders>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приобретению материальных запасов</w:t>
            </w:r>
          </w:p>
        </w:tc>
        <w:tc>
          <w:tcPr>
            <w:tcW w:w="239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rFonts w:ascii="Calibri" w:hAnsi="Calibri"/>
                <w:sz w:val="22"/>
                <w:szCs w:val="22"/>
                <w:lang w:eastAsia="ru-RU"/>
              </w:rPr>
              <w:t xml:space="preserve">  </w:t>
            </w:r>
            <w:r w:rsidR="00542210">
              <w:rPr>
                <w:rFonts w:ascii="Calibri" w:hAnsi="Calibri"/>
                <w:sz w:val="22"/>
                <w:szCs w:val="22"/>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340</w:t>
            </w:r>
          </w:p>
        </w:tc>
      </w:tr>
    </w:tbl>
    <w:p w:rsidR="00CC1CC2" w:rsidRPr="00CC1CC2" w:rsidRDefault="00CC1CC2" w:rsidP="00CC1CC2">
      <w:pPr>
        <w:spacing w:after="0"/>
        <w:ind w:firstLine="0"/>
        <w:jc w:val="left"/>
        <w:outlineLvl w:val="9"/>
        <w:rPr>
          <w:color w:val="000000"/>
          <w:sz w:val="22"/>
          <w:szCs w:val="22"/>
          <w:lang w:eastAsia="ru-RU"/>
        </w:rPr>
      </w:pPr>
    </w:p>
    <w:p w:rsidR="00FE67D2" w:rsidRPr="00454CDC" w:rsidRDefault="00FE67D2" w:rsidP="00FE67D2">
      <w:pPr>
        <w:spacing w:after="0"/>
        <w:ind w:firstLine="0"/>
        <w:jc w:val="center"/>
        <w:outlineLvl w:val="9"/>
        <w:rPr>
          <w:b/>
          <w:sz w:val="22"/>
          <w:szCs w:val="22"/>
          <w:lang w:eastAsia="ru-RU"/>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11689" w:rsidRDefault="00F11689" w:rsidP="00FE67D2">
      <w:pPr>
        <w:pStyle w:val="a4"/>
        <w:ind w:left="0" w:firstLine="0"/>
        <w:rPr>
          <w:sz w:val="22"/>
          <w:szCs w:val="22"/>
        </w:rPr>
      </w:pPr>
    </w:p>
    <w:p w:rsidR="00FE67D2" w:rsidRDefault="00FE67D2" w:rsidP="00FE67D2">
      <w:pPr>
        <w:pStyle w:val="a4"/>
        <w:ind w:left="0" w:firstLine="0"/>
        <w:rPr>
          <w:sz w:val="22"/>
          <w:szCs w:val="22"/>
        </w:rPr>
      </w:pPr>
    </w:p>
    <w:p w:rsidR="00FE67D2" w:rsidRPr="00FE67D2" w:rsidRDefault="00FE67D2" w:rsidP="00FE67D2">
      <w:pPr>
        <w:autoSpaceDE/>
        <w:autoSpaceDN/>
        <w:adjustRightInd/>
        <w:snapToGrid w:val="0"/>
        <w:spacing w:after="0"/>
        <w:ind w:firstLine="0"/>
        <w:jc w:val="right"/>
        <w:outlineLvl w:val="9"/>
        <w:rPr>
          <w:b/>
          <w:color w:val="000000"/>
          <w:sz w:val="22"/>
          <w:szCs w:val="22"/>
          <w:lang w:eastAsia="ru-RU"/>
        </w:rPr>
      </w:pPr>
      <w:r w:rsidRPr="00FE67D2">
        <w:rPr>
          <w:b/>
          <w:color w:val="000000"/>
          <w:sz w:val="22"/>
          <w:szCs w:val="22"/>
          <w:lang w:eastAsia="ru-RU"/>
        </w:rPr>
        <w:t xml:space="preserve">Приложение № </w:t>
      </w:r>
      <w:r w:rsidR="00542210">
        <w:rPr>
          <w:b/>
          <w:color w:val="000000"/>
          <w:sz w:val="22"/>
          <w:szCs w:val="22"/>
          <w:lang w:eastAsia="ru-RU"/>
        </w:rPr>
        <w:t>1</w:t>
      </w:r>
      <w:r w:rsidRPr="00FE67D2">
        <w:rPr>
          <w:b/>
          <w:color w:val="000000"/>
          <w:sz w:val="22"/>
          <w:szCs w:val="22"/>
          <w:lang w:eastAsia="ru-RU"/>
        </w:rPr>
        <w:t>3</w:t>
      </w:r>
    </w:p>
    <w:p w:rsidR="00FE67D2" w:rsidRPr="00FE67D2" w:rsidRDefault="00FE67D2" w:rsidP="00FE67D2">
      <w:pPr>
        <w:autoSpaceDE/>
        <w:autoSpaceDN/>
        <w:adjustRightInd/>
        <w:snapToGrid w:val="0"/>
        <w:spacing w:after="0"/>
        <w:ind w:firstLine="0"/>
        <w:jc w:val="right"/>
        <w:outlineLvl w:val="9"/>
        <w:rPr>
          <w:b/>
          <w:bCs/>
          <w:color w:val="000000"/>
          <w:lang w:eastAsia="ru-RU"/>
        </w:rPr>
      </w:pPr>
      <w:r w:rsidRPr="00FE67D2">
        <w:rPr>
          <w:b/>
          <w:color w:val="000000"/>
          <w:sz w:val="22"/>
          <w:szCs w:val="22"/>
          <w:lang w:eastAsia="ru-RU"/>
        </w:rPr>
        <w:t xml:space="preserve">к Учетной политике </w:t>
      </w:r>
      <w:r w:rsidRPr="00FE67D2">
        <w:rPr>
          <w:b/>
          <w:bCs/>
          <w:color w:val="000000"/>
          <w:lang w:eastAsia="ru-RU"/>
        </w:rPr>
        <w:t xml:space="preserve">Государственного казенного </w:t>
      </w:r>
      <w:r w:rsidR="00080B7F">
        <w:rPr>
          <w:b/>
          <w:bCs/>
          <w:color w:val="000000"/>
          <w:lang w:eastAsia="ru-RU"/>
        </w:rPr>
        <w:t xml:space="preserve">общеобразовательного учреждения </w:t>
      </w:r>
      <w:r w:rsidRPr="00FE67D2">
        <w:rPr>
          <w:b/>
          <w:bCs/>
          <w:color w:val="000000"/>
          <w:lang w:eastAsia="ru-RU"/>
        </w:rPr>
        <w:t>«Специальная (коррекционная) обще образовательная школа-интернат №</w:t>
      </w:r>
      <w:r>
        <w:rPr>
          <w:b/>
          <w:bCs/>
          <w:color w:val="000000"/>
          <w:lang w:eastAsia="ru-RU"/>
        </w:rPr>
        <w:t>27</w:t>
      </w:r>
      <w:r w:rsidRPr="00FE67D2">
        <w:rPr>
          <w:b/>
          <w:bCs/>
          <w:color w:val="000000"/>
          <w:lang w:eastAsia="ru-RU"/>
        </w:rPr>
        <w:t xml:space="preserve"> »</w:t>
      </w:r>
    </w:p>
    <w:p w:rsidR="00FE67D2" w:rsidRPr="00FE67D2" w:rsidRDefault="00FE67D2" w:rsidP="00FE67D2">
      <w:pPr>
        <w:autoSpaceDE/>
        <w:autoSpaceDN/>
        <w:adjustRightInd/>
        <w:spacing w:after="0"/>
        <w:ind w:firstLine="0"/>
        <w:jc w:val="right"/>
        <w:outlineLvl w:val="9"/>
        <w:rPr>
          <w:b/>
          <w:color w:val="000000"/>
          <w:lang w:eastAsia="ru-RU"/>
        </w:rPr>
      </w:pPr>
    </w:p>
    <w:p w:rsidR="00FE67D2" w:rsidRPr="00FE67D2" w:rsidRDefault="00FE67D2" w:rsidP="00FE67D2">
      <w:pPr>
        <w:autoSpaceDE/>
        <w:autoSpaceDN/>
        <w:adjustRightInd/>
        <w:spacing w:after="0"/>
        <w:ind w:firstLine="0"/>
        <w:jc w:val="right"/>
        <w:outlineLvl w:val="9"/>
        <w:rPr>
          <w:sz w:val="22"/>
          <w:szCs w:val="22"/>
          <w:lang w:eastAsia="ru-RU"/>
        </w:rPr>
      </w:pPr>
    </w:p>
    <w:p w:rsidR="00FE67D2" w:rsidRPr="00FE67D2" w:rsidRDefault="00FE67D2" w:rsidP="00FE67D2">
      <w:pPr>
        <w:autoSpaceDE/>
        <w:autoSpaceDN/>
        <w:adjustRightInd/>
        <w:spacing w:after="0"/>
        <w:ind w:firstLine="0"/>
        <w:jc w:val="center"/>
        <w:outlineLvl w:val="9"/>
        <w:rPr>
          <w:b/>
          <w:caps/>
          <w:sz w:val="20"/>
          <w:szCs w:val="20"/>
          <w:lang w:eastAsia="ru-RU"/>
        </w:rPr>
      </w:pPr>
    </w:p>
    <w:p w:rsidR="00FE67D2" w:rsidRPr="00FE67D2" w:rsidRDefault="00FE67D2" w:rsidP="00FE67D2">
      <w:pPr>
        <w:autoSpaceDE/>
        <w:autoSpaceDN/>
        <w:adjustRightInd/>
        <w:spacing w:after="0"/>
        <w:ind w:firstLine="0"/>
        <w:jc w:val="center"/>
        <w:outlineLvl w:val="9"/>
        <w:rPr>
          <w:b/>
          <w:caps/>
          <w:sz w:val="20"/>
          <w:szCs w:val="20"/>
          <w:lang w:eastAsia="ru-RU"/>
        </w:rPr>
      </w:pPr>
      <w:r w:rsidRPr="00FE67D2">
        <w:rPr>
          <w:b/>
          <w:caps/>
          <w:sz w:val="20"/>
          <w:szCs w:val="20"/>
          <w:lang w:eastAsia="ru-RU"/>
        </w:rPr>
        <w:t>номенклатура дел</w:t>
      </w:r>
    </w:p>
    <w:p w:rsidR="00FE67D2" w:rsidRPr="00FE67D2" w:rsidRDefault="00FE67D2" w:rsidP="00FE67D2">
      <w:pPr>
        <w:autoSpaceDE/>
        <w:autoSpaceDN/>
        <w:adjustRightInd/>
        <w:spacing w:after="0"/>
        <w:ind w:firstLine="0"/>
        <w:jc w:val="center"/>
        <w:outlineLvl w:val="9"/>
        <w:rPr>
          <w:b/>
          <w:caps/>
          <w:sz w:val="20"/>
          <w:szCs w:val="20"/>
          <w:lang w:eastAsia="ru-RU"/>
        </w:rPr>
      </w:pPr>
    </w:p>
    <w:p w:rsidR="00FE67D2" w:rsidRPr="00FE67D2" w:rsidRDefault="00FE67D2" w:rsidP="00FE67D2">
      <w:pPr>
        <w:autoSpaceDE/>
        <w:autoSpaceDN/>
        <w:adjustRightInd/>
        <w:spacing w:after="0"/>
        <w:ind w:firstLine="0"/>
        <w:jc w:val="center"/>
        <w:outlineLvl w:val="9"/>
        <w:rPr>
          <w:b/>
          <w:caps/>
          <w:sz w:val="20"/>
          <w:szCs w:val="20"/>
          <w:lang w:eastAsia="ru-RU"/>
        </w:rPr>
      </w:pPr>
      <w:r w:rsidRPr="00FE67D2">
        <w:rPr>
          <w:b/>
          <w:caps/>
          <w:sz w:val="20"/>
          <w:szCs w:val="20"/>
          <w:lang w:eastAsia="ru-RU"/>
        </w:rPr>
        <w:t xml:space="preserve">бухгалтерия - 20 </w:t>
      </w:r>
    </w:p>
    <w:p w:rsidR="00FE67D2" w:rsidRPr="00FE67D2" w:rsidRDefault="00FE67D2" w:rsidP="00FE67D2">
      <w:pPr>
        <w:autoSpaceDE/>
        <w:autoSpaceDN/>
        <w:adjustRightInd/>
        <w:spacing w:after="0"/>
        <w:ind w:firstLine="0"/>
        <w:jc w:val="center"/>
        <w:outlineLvl w:val="9"/>
        <w:rPr>
          <w:caps/>
          <w:sz w:val="20"/>
          <w:szCs w:val="20"/>
          <w:lang w:eastAsia="ru-RU"/>
        </w:rPr>
      </w:pPr>
    </w:p>
    <w:tbl>
      <w:tblPr>
        <w:tblW w:w="10548"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210"/>
        <w:gridCol w:w="2270"/>
        <w:gridCol w:w="2880"/>
      </w:tblGrid>
      <w:tr w:rsidR="00FE67D2" w:rsidRPr="00FE67D2" w:rsidTr="00FE67D2">
        <w:trPr>
          <w:tblHeader/>
        </w:trPr>
        <w:tc>
          <w:tcPr>
            <w:tcW w:w="1188" w:type="dxa"/>
            <w:shd w:val="clear" w:color="auto" w:fill="auto"/>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Индекс дела</w:t>
            </w:r>
          </w:p>
        </w:tc>
        <w:tc>
          <w:tcPr>
            <w:tcW w:w="4210" w:type="dxa"/>
            <w:shd w:val="clear" w:color="auto" w:fill="auto"/>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Наименование дела</w:t>
            </w:r>
          </w:p>
        </w:tc>
        <w:tc>
          <w:tcPr>
            <w:tcW w:w="2270" w:type="dxa"/>
            <w:shd w:val="clear" w:color="auto" w:fill="auto"/>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Срок хранения</w:t>
            </w:r>
            <w:r w:rsidRPr="00FE67D2">
              <w:rPr>
                <w:sz w:val="20"/>
                <w:szCs w:val="20"/>
                <w:vertAlign w:val="superscript"/>
                <w:lang w:eastAsia="ru-RU"/>
              </w:rPr>
              <w:footnoteReference w:id="2"/>
            </w:r>
            <w:r w:rsidRPr="00FE67D2">
              <w:rPr>
                <w:sz w:val="20"/>
                <w:szCs w:val="20"/>
                <w:lang w:eastAsia="ru-RU"/>
              </w:rPr>
              <w:t>, статья Перечня</w:t>
            </w:r>
          </w:p>
        </w:tc>
        <w:tc>
          <w:tcPr>
            <w:tcW w:w="2880" w:type="dxa"/>
            <w:shd w:val="clear" w:color="auto" w:fill="auto"/>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Примечание</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20-01</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Бюджетная отчетность годовая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Пост</w:t>
            </w:r>
            <w:proofErr w:type="gramStart"/>
            <w:r w:rsidRPr="00FE67D2">
              <w:rPr>
                <w:sz w:val="20"/>
                <w:szCs w:val="20"/>
                <w:lang w:eastAsia="ru-RU"/>
              </w:rPr>
              <w:t>.</w:t>
            </w:r>
            <w:proofErr w:type="gramEnd"/>
            <w:r w:rsidRPr="00FE67D2">
              <w:rPr>
                <w:sz w:val="20"/>
                <w:szCs w:val="20"/>
                <w:lang w:eastAsia="ru-RU"/>
              </w:rPr>
              <w:t xml:space="preserve"> (</w:t>
            </w:r>
            <w:proofErr w:type="gramStart"/>
            <w:r w:rsidRPr="00FE67D2">
              <w:rPr>
                <w:sz w:val="20"/>
                <w:szCs w:val="20"/>
                <w:lang w:eastAsia="ru-RU"/>
              </w:rPr>
              <w:t>с</w:t>
            </w:r>
            <w:proofErr w:type="gramEnd"/>
            <w:r w:rsidRPr="00FE67D2">
              <w:rPr>
                <w:sz w:val="20"/>
                <w:szCs w:val="20"/>
                <w:lang w:eastAsia="ru-RU"/>
              </w:rPr>
              <w:t>т. 351)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20-02</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Бюджетная отчетность квартальная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351)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отсутствии годовой отчетности – Пост.</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20-03</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Бюджетная отчетность месячная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1 г"/>
              </w:smartTagPr>
              <w:r w:rsidRPr="00FE67D2">
                <w:rPr>
                  <w:sz w:val="20"/>
                  <w:szCs w:val="20"/>
                  <w:lang w:eastAsia="ru-RU"/>
                </w:rPr>
                <w:t>1 г</w:t>
              </w:r>
            </w:smartTag>
            <w:r w:rsidRPr="00FE67D2">
              <w:rPr>
                <w:sz w:val="20"/>
                <w:szCs w:val="20"/>
                <w:lang w:eastAsia="ru-RU"/>
              </w:rPr>
              <w:t>. (ст. 351)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отсутствии годовой, квартальной отчетности - Пост.</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20-04</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Аналитические документы к годовой бухгалтерской отчетности (записки, доклады, расшифровки)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ЭПК</w:t>
            </w:r>
            <w:r w:rsidRPr="00FE67D2">
              <w:rPr>
                <w:sz w:val="20"/>
                <w:szCs w:val="20"/>
                <w:vertAlign w:val="superscript"/>
                <w:lang w:eastAsia="ru-RU"/>
              </w:rPr>
              <w:footnoteReference w:id="3"/>
            </w:r>
            <w:r w:rsidRPr="00FE67D2">
              <w:rPr>
                <w:sz w:val="20"/>
                <w:szCs w:val="20"/>
                <w:lang w:eastAsia="ru-RU"/>
              </w:rPr>
              <w:t xml:space="preserve"> (ст. 354)</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20-05</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Документы о рассмотрении и утверждении бухгалтерской отчетности (протоколы, акты, заключения)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Пост. (ст. 355)</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20-06</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Переписка по вопросам бухгалтерского учета и отчетности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359)</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20-07</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 xml:space="preserve">Учетная политика ( в </w:t>
            </w:r>
            <w:proofErr w:type="spellStart"/>
            <w:r w:rsidRPr="00FE67D2">
              <w:rPr>
                <w:color w:val="000000"/>
                <w:sz w:val="20"/>
                <w:szCs w:val="20"/>
                <w:lang w:eastAsia="ru-RU"/>
              </w:rPr>
              <w:t>т.ч</w:t>
            </w:r>
            <w:proofErr w:type="spellEnd"/>
            <w:r w:rsidRPr="00FE67D2">
              <w:rPr>
                <w:color w:val="000000"/>
                <w:sz w:val="20"/>
                <w:szCs w:val="20"/>
                <w:lang w:eastAsia="ru-RU"/>
              </w:rPr>
              <w:t>. приложения к ней: рабочий план счетов, график документооборота, первичные документы и пр.)</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360)</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20-08</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Главная книга</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20-09</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по счету «Касса»</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20-10</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с безналичными денежными средствами</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20-11</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расчетов с подотчетными лицами</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20-12</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расчетов с поставщиками и подрядчиками</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20-13</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 xml:space="preserve">Журнал операций расчетов с дебиторами по </w:t>
            </w:r>
            <w:r w:rsidRPr="00FE67D2">
              <w:rPr>
                <w:color w:val="000000"/>
                <w:sz w:val="20"/>
                <w:szCs w:val="20"/>
                <w:lang w:eastAsia="ru-RU"/>
              </w:rPr>
              <w:lastRenderedPageBreak/>
              <w:t>доходам</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lastRenderedPageBreak/>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 xml:space="preserve">при условии проведения </w:t>
            </w:r>
            <w:r w:rsidRPr="00FE67D2">
              <w:rPr>
                <w:sz w:val="20"/>
                <w:szCs w:val="20"/>
                <w:lang w:eastAsia="ru-RU"/>
              </w:rPr>
              <w:lastRenderedPageBreak/>
              <w:t>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lastRenderedPageBreak/>
              <w:t>20-14</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расчетов по оплате труда</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20-15</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по выбытию и перемещению нефинансовых активов</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20-16</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по прочим операциям</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20-17</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по санкционированию</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20-18</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Оборотные ведомости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20-19</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Акты взаимных расчетов с дебиторами по доходам</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после проведения взаиморасчета</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20-20</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 xml:space="preserve">Акты взаимных расчетов с поставщиками и подрядчиками </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20-21</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Свидетельства о постановке на учет в налоговых органах</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Пост.</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20-22</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noProof/>
                <w:sz w:val="20"/>
                <w:szCs w:val="20"/>
                <w:lang w:eastAsia="ru-RU"/>
              </w:rPr>
              <w:t>Отчеты о начисленных и перечисленных суммах налогов во все уровни бюджета</w:t>
            </w:r>
          </w:p>
        </w:tc>
        <w:tc>
          <w:tcPr>
            <w:tcW w:w="2270" w:type="dxa"/>
            <w:vAlign w:val="center"/>
          </w:tcPr>
          <w:p w:rsidR="00FE67D2" w:rsidRPr="00FE67D2" w:rsidRDefault="005C0F93" w:rsidP="00FE67D2">
            <w:pPr>
              <w:autoSpaceDE/>
              <w:autoSpaceDN/>
              <w:adjustRightInd/>
              <w:spacing w:after="0"/>
              <w:ind w:firstLine="0"/>
              <w:jc w:val="center"/>
              <w:outlineLvl w:val="9"/>
              <w:rPr>
                <w:sz w:val="20"/>
                <w:szCs w:val="20"/>
                <w:lang w:eastAsia="ru-RU"/>
              </w:rPr>
            </w:pPr>
            <w:r>
              <w:rPr>
                <w:sz w:val="20"/>
                <w:szCs w:val="20"/>
                <w:lang w:eastAsia="ru-RU"/>
              </w:rPr>
              <w:t>5 л.</w:t>
            </w:r>
            <w:r w:rsidR="00FE67D2" w:rsidRPr="00FE67D2">
              <w:rPr>
                <w:sz w:val="20"/>
                <w:szCs w:val="20"/>
                <w:lang w:eastAsia="ru-RU"/>
              </w:rPr>
              <w:t>. (ст.. 392, 393)</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20-23</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Отчеты о начисленных и перечисленных суммах страховых взносов во внебюджетные фонды</w:t>
            </w:r>
          </w:p>
        </w:tc>
        <w:tc>
          <w:tcPr>
            <w:tcW w:w="2270" w:type="dxa"/>
            <w:vAlign w:val="center"/>
          </w:tcPr>
          <w:p w:rsidR="00FE67D2" w:rsidRPr="00FE67D2" w:rsidRDefault="005C0F93" w:rsidP="00FE67D2">
            <w:pPr>
              <w:autoSpaceDE/>
              <w:autoSpaceDN/>
              <w:adjustRightInd/>
              <w:spacing w:after="0"/>
              <w:ind w:firstLine="0"/>
              <w:jc w:val="center"/>
              <w:outlineLvl w:val="9"/>
              <w:rPr>
                <w:sz w:val="20"/>
                <w:szCs w:val="20"/>
                <w:lang w:eastAsia="ru-RU"/>
              </w:rPr>
            </w:pPr>
            <w:r>
              <w:rPr>
                <w:sz w:val="20"/>
                <w:szCs w:val="20"/>
                <w:lang w:eastAsia="ru-RU"/>
              </w:rPr>
              <w:t>5 л</w:t>
            </w:r>
            <w:r w:rsidR="00FE67D2" w:rsidRPr="00FE67D2">
              <w:rPr>
                <w:sz w:val="20"/>
                <w:szCs w:val="20"/>
                <w:lang w:eastAsia="ru-RU"/>
              </w:rPr>
              <w:t>. (п. 391)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20-24</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Реестры сведений о доходах физических лиц</w:t>
            </w:r>
          </w:p>
        </w:tc>
        <w:tc>
          <w:tcPr>
            <w:tcW w:w="2270" w:type="dxa"/>
            <w:vAlign w:val="center"/>
          </w:tcPr>
          <w:p w:rsidR="00FE67D2" w:rsidRPr="00FE67D2" w:rsidRDefault="005C0F93" w:rsidP="005C0F93">
            <w:pPr>
              <w:autoSpaceDE/>
              <w:autoSpaceDN/>
              <w:adjustRightInd/>
              <w:spacing w:after="0"/>
              <w:ind w:firstLine="0"/>
              <w:jc w:val="center"/>
              <w:outlineLvl w:val="9"/>
              <w:rPr>
                <w:sz w:val="20"/>
                <w:szCs w:val="20"/>
                <w:lang w:eastAsia="ru-RU"/>
              </w:rPr>
            </w:pPr>
            <w:r>
              <w:rPr>
                <w:sz w:val="20"/>
                <w:szCs w:val="20"/>
                <w:lang w:eastAsia="ru-RU"/>
              </w:rPr>
              <w:t>5</w:t>
            </w:r>
            <w:r w:rsidR="00FE67D2" w:rsidRPr="00FE67D2">
              <w:rPr>
                <w:sz w:val="20"/>
                <w:szCs w:val="20"/>
                <w:lang w:eastAsia="ru-RU"/>
              </w:rPr>
              <w:t xml:space="preserve"> л. (ст. 396)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20-25</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Акты ревизий и проверок</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xml:space="preserve">. </w:t>
            </w:r>
            <w:r w:rsidRPr="00FE67D2">
              <w:rPr>
                <w:noProof/>
                <w:sz w:val="20"/>
                <w:szCs w:val="20"/>
                <w:lang w:eastAsia="ru-RU"/>
              </w:rPr>
              <w:t>(ст. 402)</w:t>
            </w:r>
          </w:p>
        </w:tc>
        <w:tc>
          <w:tcPr>
            <w:tcW w:w="2880" w:type="dxa"/>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20-26</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Положение об оплате труда и премировании сотрудников</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Пост. (ст. 411)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20-27</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Карточки-справки (лицевые счета работников)</w:t>
            </w:r>
          </w:p>
        </w:tc>
        <w:tc>
          <w:tcPr>
            <w:tcW w:w="2270" w:type="dxa"/>
            <w:vAlign w:val="center"/>
          </w:tcPr>
          <w:p w:rsidR="005C0F93" w:rsidRDefault="005C0F93" w:rsidP="005C0F93">
            <w:pPr>
              <w:autoSpaceDE/>
              <w:autoSpaceDN/>
              <w:adjustRightInd/>
              <w:spacing w:after="0"/>
              <w:ind w:firstLine="0"/>
              <w:jc w:val="center"/>
              <w:outlineLvl w:val="9"/>
              <w:rPr>
                <w:sz w:val="20"/>
                <w:szCs w:val="20"/>
                <w:lang w:eastAsia="ru-RU"/>
              </w:rPr>
            </w:pPr>
            <w:r>
              <w:rPr>
                <w:sz w:val="20"/>
                <w:szCs w:val="20"/>
                <w:lang w:eastAsia="ru-RU"/>
              </w:rPr>
              <w:t xml:space="preserve">До 2003 года </w:t>
            </w:r>
            <w:smartTag w:uri="urn:schemas-microsoft-com:office:smarttags" w:element="metricconverter">
              <w:smartTagPr>
                <w:attr w:name="ProductID" w:val="75 л"/>
              </w:smartTagPr>
              <w:r w:rsidR="00FE67D2" w:rsidRPr="00FE67D2">
                <w:rPr>
                  <w:sz w:val="20"/>
                  <w:szCs w:val="20"/>
                  <w:lang w:eastAsia="ru-RU"/>
                </w:rPr>
                <w:t>75 л</w:t>
              </w:r>
            </w:smartTag>
            <w:r w:rsidR="00FE67D2" w:rsidRPr="00FE67D2">
              <w:rPr>
                <w:sz w:val="20"/>
                <w:szCs w:val="20"/>
                <w:lang w:eastAsia="ru-RU"/>
              </w:rPr>
              <w:t xml:space="preserve">. </w:t>
            </w:r>
          </w:p>
          <w:p w:rsidR="005C0F93" w:rsidRDefault="005C0F93" w:rsidP="005C0F93">
            <w:pPr>
              <w:autoSpaceDE/>
              <w:autoSpaceDN/>
              <w:adjustRightInd/>
              <w:spacing w:after="0"/>
              <w:ind w:firstLine="0"/>
              <w:jc w:val="center"/>
              <w:outlineLvl w:val="9"/>
              <w:rPr>
                <w:sz w:val="20"/>
                <w:szCs w:val="20"/>
                <w:lang w:eastAsia="ru-RU"/>
              </w:rPr>
            </w:pPr>
            <w:r>
              <w:rPr>
                <w:sz w:val="20"/>
                <w:szCs w:val="20"/>
                <w:lang w:eastAsia="ru-RU"/>
              </w:rPr>
              <w:t>С 2003 года 50 л.</w:t>
            </w:r>
          </w:p>
          <w:p w:rsidR="005C0F93" w:rsidRPr="00FE67D2" w:rsidRDefault="005C0F93" w:rsidP="005C0F93">
            <w:pPr>
              <w:autoSpaceDE/>
              <w:autoSpaceDN/>
              <w:adjustRightInd/>
              <w:spacing w:after="0"/>
              <w:ind w:firstLine="0"/>
              <w:jc w:val="center"/>
              <w:outlineLvl w:val="9"/>
              <w:rPr>
                <w:sz w:val="20"/>
                <w:szCs w:val="20"/>
                <w:lang w:eastAsia="ru-RU"/>
              </w:rPr>
            </w:pPr>
            <w:r w:rsidRPr="00FE67D2">
              <w:rPr>
                <w:sz w:val="20"/>
                <w:szCs w:val="20"/>
                <w:lang w:eastAsia="ru-RU"/>
              </w:rPr>
              <w:t>ЭПК (ст. 413)</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20-28</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Исполнительные листы (исполнительные документы)</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до минования надобности (ст. 416)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но не менее 5 лет.</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20-29</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Документы по инвентаризации (инвентаризационные описи, сличительные ведомости, протоколы заседания инвентаризационной комиссии)</w:t>
            </w:r>
          </w:p>
        </w:tc>
        <w:tc>
          <w:tcPr>
            <w:tcW w:w="2270" w:type="dxa"/>
            <w:vAlign w:val="center"/>
          </w:tcPr>
          <w:p w:rsidR="00FE67D2" w:rsidRPr="00FE67D2" w:rsidRDefault="005C0F93" w:rsidP="00FE67D2">
            <w:pPr>
              <w:autoSpaceDE/>
              <w:autoSpaceDN/>
              <w:adjustRightInd/>
              <w:spacing w:after="0"/>
              <w:ind w:firstLine="0"/>
              <w:jc w:val="center"/>
              <w:outlineLvl w:val="9"/>
              <w:rPr>
                <w:sz w:val="20"/>
                <w:szCs w:val="20"/>
                <w:lang w:eastAsia="ru-RU"/>
              </w:rPr>
            </w:pPr>
            <w:r>
              <w:rPr>
                <w:sz w:val="20"/>
                <w:szCs w:val="20"/>
                <w:lang w:eastAsia="ru-RU"/>
              </w:rPr>
              <w:t>5л.</w:t>
            </w:r>
            <w:r w:rsidR="00FE67D2" w:rsidRPr="00FE67D2">
              <w:rPr>
                <w:sz w:val="20"/>
                <w:szCs w:val="20"/>
                <w:lang w:eastAsia="ru-RU"/>
              </w:rPr>
              <w:t>. (ст. 427)</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 xml:space="preserve">о товарно-материальных ценностях (движимом имуществе) – </w:t>
            </w: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при условии завершения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20-30</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Договоры материальной ответственности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(п. 457)</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после увольнения материально-ответственного лица</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20-31</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Договоры, соглашения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436)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после истечения срока действия договора, соглашения</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20-32</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Налоговые регистры</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20-33</w:t>
            </w:r>
          </w:p>
        </w:tc>
        <w:tc>
          <w:tcPr>
            <w:tcW w:w="4210" w:type="dxa"/>
            <w:vAlign w:val="center"/>
          </w:tcPr>
          <w:p w:rsidR="00FE67D2" w:rsidRPr="00FE67D2" w:rsidRDefault="00FE67D2" w:rsidP="00FE67D2">
            <w:pPr>
              <w:tabs>
                <w:tab w:val="left" w:pos="5673"/>
              </w:tabs>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Книга фактических расходов</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20-34</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Карточка кассовых расходов</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20-35</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Ведомости расчета амортизации</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20-36</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Инвентарная книга</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lastRenderedPageBreak/>
              <w:t>20-37</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Кассовая книга</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ри условии завершения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20-38</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Ведомости и акты о переоценке основных фондов</w:t>
            </w:r>
          </w:p>
        </w:tc>
        <w:tc>
          <w:tcPr>
            <w:tcW w:w="2270" w:type="dxa"/>
            <w:vAlign w:val="center"/>
          </w:tcPr>
          <w:p w:rsidR="00FE67D2" w:rsidRPr="00FE67D2" w:rsidRDefault="005C0F93" w:rsidP="00FE67D2">
            <w:pPr>
              <w:autoSpaceDE/>
              <w:autoSpaceDN/>
              <w:adjustRightInd/>
              <w:spacing w:after="0"/>
              <w:ind w:firstLine="0"/>
              <w:jc w:val="center"/>
              <w:outlineLvl w:val="9"/>
              <w:rPr>
                <w:sz w:val="20"/>
                <w:szCs w:val="20"/>
                <w:lang w:eastAsia="ru-RU"/>
              </w:rPr>
            </w:pPr>
            <w:r>
              <w:rPr>
                <w:sz w:val="20"/>
                <w:szCs w:val="20"/>
                <w:lang w:eastAsia="ru-RU"/>
              </w:rPr>
              <w:t>5 л.</w:t>
            </w:r>
            <w:r w:rsidR="00FE67D2" w:rsidRPr="00FE67D2">
              <w:rPr>
                <w:sz w:val="20"/>
                <w:szCs w:val="20"/>
                <w:lang w:eastAsia="ru-RU"/>
              </w:rPr>
              <w:t>. (п. 429)</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20-39</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регистрации приходных и расходных кассовых ордеров</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ри условии завершения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20-40</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Книга учета депонированной зарплаты</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ри условии завершения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20-41</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Листки нетрудоспособности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(п. 896)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bl>
    <w:p w:rsidR="00FE67D2" w:rsidRPr="00FE67D2" w:rsidRDefault="00FE67D2" w:rsidP="00FE67D2">
      <w:pPr>
        <w:autoSpaceDE/>
        <w:autoSpaceDN/>
        <w:adjustRightInd/>
        <w:spacing w:after="0"/>
        <w:ind w:firstLine="0"/>
        <w:outlineLvl w:val="9"/>
        <w:rPr>
          <w:sz w:val="20"/>
          <w:szCs w:val="20"/>
          <w:lang w:eastAsia="ru-RU"/>
        </w:rPr>
      </w:pPr>
    </w:p>
    <w:p w:rsidR="00FE67D2" w:rsidRPr="00FE67D2" w:rsidRDefault="00FE67D2" w:rsidP="00FE67D2">
      <w:pPr>
        <w:autoSpaceDE/>
        <w:autoSpaceDN/>
        <w:adjustRightInd/>
        <w:spacing w:after="0"/>
        <w:ind w:firstLine="0"/>
        <w:jc w:val="center"/>
        <w:outlineLvl w:val="9"/>
        <w:rPr>
          <w:sz w:val="20"/>
          <w:szCs w:val="20"/>
          <w:lang w:eastAsia="ru-RU"/>
        </w:rPr>
      </w:pPr>
    </w:p>
    <w:p w:rsidR="00FE67D2" w:rsidRDefault="00FE67D2" w:rsidP="00FE67D2">
      <w:pPr>
        <w:pStyle w:val="a4"/>
        <w:ind w:left="0" w:firstLine="0"/>
        <w:rPr>
          <w:sz w:val="22"/>
          <w:szCs w:val="22"/>
        </w:rPr>
      </w:pPr>
    </w:p>
    <w:p w:rsidR="009D0E12" w:rsidRDefault="009D0E12" w:rsidP="00FE67D2">
      <w:pPr>
        <w:pStyle w:val="a4"/>
        <w:ind w:left="0" w:firstLine="0"/>
        <w:rPr>
          <w:sz w:val="22"/>
          <w:szCs w:val="22"/>
        </w:rPr>
      </w:pPr>
    </w:p>
    <w:p w:rsidR="009D0E12" w:rsidRDefault="009D0E12"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867D41" w:rsidRDefault="00867D41"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430C09" w:rsidRDefault="00430C09" w:rsidP="001A70DA">
      <w:pPr>
        <w:snapToGrid w:val="0"/>
        <w:spacing w:after="0"/>
        <w:ind w:firstLine="0"/>
        <w:jc w:val="right"/>
        <w:rPr>
          <w:b/>
          <w:bCs/>
        </w:rPr>
      </w:pPr>
    </w:p>
    <w:p w:rsidR="00430C09" w:rsidRDefault="00430C09" w:rsidP="001A70DA">
      <w:pPr>
        <w:snapToGrid w:val="0"/>
        <w:spacing w:after="0"/>
        <w:ind w:firstLine="0"/>
        <w:jc w:val="right"/>
        <w:rPr>
          <w:b/>
          <w:bCs/>
        </w:rPr>
      </w:pPr>
    </w:p>
    <w:p w:rsidR="00B257A9" w:rsidRDefault="00B257A9" w:rsidP="001A70DA">
      <w:pPr>
        <w:snapToGrid w:val="0"/>
        <w:spacing w:after="0"/>
        <w:ind w:firstLine="0"/>
        <w:jc w:val="right"/>
        <w:rPr>
          <w:b/>
          <w:bCs/>
        </w:rPr>
      </w:pPr>
    </w:p>
    <w:p w:rsidR="001A70DA" w:rsidRPr="005158C8" w:rsidRDefault="001A70DA" w:rsidP="001A70DA">
      <w:pPr>
        <w:snapToGrid w:val="0"/>
        <w:spacing w:after="0"/>
        <w:ind w:firstLine="0"/>
        <w:jc w:val="right"/>
        <w:rPr>
          <w:b/>
          <w:bCs/>
        </w:rPr>
      </w:pPr>
      <w:r w:rsidRPr="005158C8">
        <w:rPr>
          <w:b/>
          <w:bCs/>
        </w:rPr>
        <w:t xml:space="preserve">Приложение № </w:t>
      </w:r>
      <w:r w:rsidR="005158C8" w:rsidRPr="005158C8">
        <w:rPr>
          <w:b/>
          <w:bCs/>
        </w:rPr>
        <w:t>14</w:t>
      </w:r>
    </w:p>
    <w:p w:rsidR="001A70DA" w:rsidRPr="005158C8" w:rsidRDefault="001A70DA" w:rsidP="001A70DA">
      <w:pPr>
        <w:snapToGrid w:val="0"/>
        <w:ind w:firstLine="0"/>
        <w:jc w:val="right"/>
        <w:rPr>
          <w:b/>
          <w:bCs/>
        </w:rPr>
      </w:pPr>
      <w:r w:rsidRPr="005158C8">
        <w:rPr>
          <w:b/>
          <w:bCs/>
        </w:rPr>
        <w:t xml:space="preserve">к Учетной политике Государственного казенного </w:t>
      </w:r>
      <w:r w:rsidR="00080B7F" w:rsidRPr="005158C8">
        <w:rPr>
          <w:b/>
          <w:bCs/>
        </w:rPr>
        <w:t xml:space="preserve">общеобразовательного учреждения </w:t>
      </w:r>
      <w:r w:rsidRPr="005158C8">
        <w:rPr>
          <w:b/>
          <w:bCs/>
        </w:rPr>
        <w:t>«Специальная (коррекционная) обще образовательная школа-интернат № 27»</w:t>
      </w:r>
    </w:p>
    <w:p w:rsidR="001A70DA" w:rsidRPr="00CC1CC2" w:rsidRDefault="001A70DA" w:rsidP="001A70DA">
      <w:pPr>
        <w:spacing w:after="0"/>
        <w:ind w:firstLine="0"/>
        <w:jc w:val="right"/>
        <w:rPr>
          <w:b/>
          <w:bCs/>
          <w:color w:val="8DB3E2" w:themeColor="text2" w:themeTint="66"/>
        </w:rPr>
      </w:pPr>
    </w:p>
    <w:p w:rsidR="001A70DA" w:rsidRPr="001A70DA" w:rsidRDefault="001A70DA" w:rsidP="001A70DA">
      <w:pPr>
        <w:ind w:firstLine="0"/>
        <w:jc w:val="right"/>
        <w:rPr>
          <w:sz w:val="22"/>
          <w:szCs w:val="22"/>
        </w:rPr>
      </w:pPr>
    </w:p>
    <w:p w:rsidR="001A70DA" w:rsidRPr="001A70DA" w:rsidRDefault="001A70DA" w:rsidP="001A70DA">
      <w:pPr>
        <w:ind w:firstLine="0"/>
        <w:jc w:val="center"/>
        <w:rPr>
          <w:b/>
          <w:bCs/>
          <w:caps/>
          <w:sz w:val="22"/>
          <w:szCs w:val="22"/>
        </w:rPr>
      </w:pPr>
      <w:r w:rsidRPr="001A70DA">
        <w:rPr>
          <w:b/>
          <w:bCs/>
          <w:caps/>
          <w:sz w:val="22"/>
          <w:szCs w:val="22"/>
        </w:rPr>
        <w:t>ПОРЯДОК принятиЯ бюджетных обязательств</w:t>
      </w:r>
      <w:r w:rsidRPr="001A70DA">
        <w:rPr>
          <w:b/>
          <w:bCs/>
          <w:caps/>
          <w:sz w:val="22"/>
          <w:szCs w:val="22"/>
        </w:rPr>
        <w:br/>
        <w:t>и денежных обязательств</w:t>
      </w:r>
    </w:p>
    <w:p w:rsidR="001A70DA" w:rsidRPr="001A70DA" w:rsidRDefault="001A70DA" w:rsidP="001A70DA">
      <w:pPr>
        <w:autoSpaceDE/>
        <w:autoSpaceDN/>
        <w:adjustRightInd/>
        <w:spacing w:after="0"/>
        <w:ind w:firstLine="0"/>
        <w:jc w:val="center"/>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1.</w:t>
      </w:r>
      <w:r w:rsidRPr="001A70DA">
        <w:rPr>
          <w:b/>
          <w:bCs/>
          <w:i/>
          <w:iCs/>
          <w:color w:val="FF0000"/>
          <w:sz w:val="22"/>
          <w:szCs w:val="22"/>
          <w:lang w:eastAsia="ru-RU"/>
        </w:rPr>
        <w:t xml:space="preserve"> </w:t>
      </w:r>
      <w:r w:rsidRPr="001A70DA">
        <w:rPr>
          <w:bCs/>
          <w:iCs/>
          <w:sz w:val="22"/>
          <w:szCs w:val="22"/>
          <w:lang w:eastAsia="ru-RU"/>
        </w:rPr>
        <w:t>Бюджетные обязательства принимаются к учету в пределах доведенных лимитов бюджетных обязательств (ЛБО)</w:t>
      </w:r>
      <w:r w:rsidRPr="001A70DA">
        <w:rPr>
          <w:sz w:val="22"/>
          <w:szCs w:val="22"/>
          <w:lang w:eastAsia="ru-RU"/>
        </w:rPr>
        <w:t>.</w:t>
      </w:r>
      <w:r w:rsidRPr="001A70DA">
        <w:rPr>
          <w:sz w:val="22"/>
          <w:szCs w:val="22"/>
          <w:lang w:eastAsia="ru-RU"/>
        </w:rPr>
        <w:br/>
        <w:t>К принятым</w:t>
      </w:r>
      <w:r w:rsidRPr="001A70DA">
        <w:rPr>
          <w:b/>
          <w:bCs/>
          <w:i/>
          <w:iCs/>
          <w:sz w:val="22"/>
          <w:szCs w:val="22"/>
          <w:lang w:eastAsia="ru-RU"/>
        </w:rPr>
        <w:t xml:space="preserve"> </w:t>
      </w:r>
      <w:r w:rsidRPr="001A70DA">
        <w:rPr>
          <w:bCs/>
          <w:iCs/>
          <w:sz w:val="22"/>
          <w:szCs w:val="22"/>
          <w:lang w:eastAsia="ru-RU"/>
        </w:rPr>
        <w:t>бюджетным</w:t>
      </w:r>
      <w:r w:rsidRPr="001A70DA">
        <w:rPr>
          <w:sz w:val="22"/>
          <w:szCs w:val="22"/>
          <w:lang w:eastAsia="ru-RU"/>
        </w:rPr>
        <w:t xml:space="preserve"> обязательствам текущего финансового года относятся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r w:rsidRPr="001A70DA">
        <w:rPr>
          <w:sz w:val="22"/>
          <w:szCs w:val="22"/>
          <w:lang w:eastAsia="ru-RU"/>
        </w:rPr>
        <w:br/>
        <w:t xml:space="preserve">Документы-основания для принятия </w:t>
      </w:r>
      <w:r w:rsidRPr="001A70DA">
        <w:rPr>
          <w:bCs/>
          <w:iCs/>
          <w:sz w:val="22"/>
          <w:szCs w:val="22"/>
          <w:lang w:eastAsia="ru-RU"/>
        </w:rPr>
        <w:t>бюджетных</w:t>
      </w:r>
      <w:r w:rsidRPr="001A70DA">
        <w:rPr>
          <w:sz w:val="22"/>
          <w:szCs w:val="22"/>
          <w:lang w:eastAsia="ru-RU"/>
        </w:rPr>
        <w:t xml:space="preserve"> обязательств приведены в таблице № 1.</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2. Денежные обязательства принимаются к учету</w:t>
      </w:r>
      <w:r w:rsidRPr="001A70DA">
        <w:rPr>
          <w:b/>
          <w:bCs/>
          <w:i/>
          <w:iCs/>
          <w:sz w:val="22"/>
          <w:szCs w:val="22"/>
          <w:lang w:eastAsia="ru-RU"/>
        </w:rPr>
        <w:t xml:space="preserve"> </w:t>
      </w:r>
      <w:r w:rsidRPr="001A70DA">
        <w:rPr>
          <w:bCs/>
          <w:iCs/>
          <w:sz w:val="22"/>
          <w:szCs w:val="22"/>
          <w:lang w:eastAsia="ru-RU"/>
        </w:rPr>
        <w:t>не ранее принятия бюджетных обязательств</w:t>
      </w:r>
      <w:r w:rsidRPr="001A70DA">
        <w:rPr>
          <w:sz w:val="22"/>
          <w:szCs w:val="22"/>
          <w:lang w:eastAsia="ru-RU"/>
        </w:rPr>
        <w:t>. Денежные обязательства принимаются к учету в сумме документа, подтверждающего их возникновение.</w:t>
      </w:r>
      <w:r w:rsidRPr="001A70DA">
        <w:rPr>
          <w:sz w:val="22"/>
          <w:szCs w:val="22"/>
          <w:lang w:eastAsia="ru-RU"/>
        </w:rPr>
        <w:br/>
        <w:t xml:space="preserve">Документы-основания для принятия </w:t>
      </w:r>
      <w:r w:rsidRPr="001A70DA">
        <w:rPr>
          <w:bCs/>
          <w:iCs/>
          <w:sz w:val="22"/>
          <w:szCs w:val="22"/>
          <w:lang w:eastAsia="ru-RU"/>
        </w:rPr>
        <w:t>денежных</w:t>
      </w:r>
      <w:r w:rsidRPr="001A70DA">
        <w:rPr>
          <w:sz w:val="22"/>
          <w:szCs w:val="22"/>
          <w:lang w:eastAsia="ru-RU"/>
        </w:rPr>
        <w:t xml:space="preserve"> обязательств приведены в таблице № 2.</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 xml:space="preserve">3. Принятые </w:t>
      </w:r>
      <w:r w:rsidRPr="001A70DA">
        <w:rPr>
          <w:bCs/>
          <w:iCs/>
          <w:sz w:val="22"/>
          <w:szCs w:val="22"/>
          <w:lang w:eastAsia="ru-RU"/>
        </w:rPr>
        <w:t>бюджетные</w:t>
      </w:r>
      <w:r w:rsidRPr="001A70DA">
        <w:rPr>
          <w:sz w:val="22"/>
          <w:szCs w:val="22"/>
          <w:lang w:eastAsia="ru-RU"/>
        </w:rPr>
        <w:t xml:space="preserve"> (денежные) обязательства отражаются в журнале регистрации обязательств (ф. 0504064).</w:t>
      </w:r>
      <w:r w:rsidRPr="001A70DA">
        <w:rPr>
          <w:sz w:val="22"/>
          <w:szCs w:val="22"/>
          <w:lang w:eastAsia="ru-RU"/>
        </w:rPr>
        <w:br/>
        <w:t>По окончании текущего финансового года при наличии неисполненных обязательств в следующем финансовом году они должны быть приняты к учету (перерегистрированы) при открытии журнала (ф. 0504064) на очередной финансовый год в объеме, запланированном к исполнению.</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after="0"/>
        <w:ind w:firstLine="0"/>
        <w:jc w:val="right"/>
        <w:outlineLvl w:val="9"/>
        <w:rPr>
          <w:sz w:val="22"/>
          <w:szCs w:val="22"/>
          <w:lang w:eastAsia="ru-RU"/>
        </w:rPr>
      </w:pPr>
      <w:r w:rsidRPr="001A70DA">
        <w:rPr>
          <w:sz w:val="22"/>
          <w:szCs w:val="22"/>
          <w:lang w:eastAsia="ru-RU"/>
        </w:rPr>
        <w:t>Таблица № 1</w:t>
      </w:r>
    </w:p>
    <w:p w:rsidR="001A70DA" w:rsidRPr="001A70DA" w:rsidRDefault="001A70DA" w:rsidP="001A70DA">
      <w:pPr>
        <w:autoSpaceDE/>
        <w:autoSpaceDN/>
        <w:adjustRightInd/>
        <w:spacing w:before="100" w:beforeAutospacing="1" w:after="100" w:afterAutospacing="1"/>
        <w:ind w:firstLine="0"/>
        <w:jc w:val="center"/>
        <w:outlineLvl w:val="9"/>
        <w:rPr>
          <w:sz w:val="22"/>
          <w:szCs w:val="22"/>
          <w:lang w:eastAsia="ru-RU"/>
        </w:rPr>
      </w:pPr>
      <w:bookmarkStart w:id="10" w:name="tabl1"/>
      <w:bookmarkEnd w:id="10"/>
      <w:r w:rsidRPr="001A70DA">
        <w:rPr>
          <w:b/>
          <w:bCs/>
          <w:sz w:val="22"/>
          <w:szCs w:val="22"/>
          <w:lang w:eastAsia="ru-RU"/>
        </w:rPr>
        <w:t>Документы-основания для принятия бюджетных обязательств</w:t>
      </w:r>
      <w:r w:rsidRPr="001A70DA">
        <w:rPr>
          <w:sz w:val="22"/>
          <w:szCs w:val="22"/>
          <w:lang w:eastAsia="ru-RU"/>
        </w:rPr>
        <w:t> </w:t>
      </w:r>
    </w:p>
    <w:tbl>
      <w:tblPr>
        <w:tblW w:w="0" w:type="auto"/>
        <w:tblLayout w:type="fixed"/>
        <w:tblCellMar>
          <w:top w:w="60" w:type="dxa"/>
          <w:left w:w="60" w:type="dxa"/>
          <w:bottom w:w="60" w:type="dxa"/>
          <w:right w:w="60" w:type="dxa"/>
        </w:tblCellMar>
        <w:tblLook w:val="00A0" w:firstRow="1" w:lastRow="0" w:firstColumn="1" w:lastColumn="0" w:noHBand="0" w:noVBand="0"/>
      </w:tblPr>
      <w:tblGrid>
        <w:gridCol w:w="535"/>
        <w:gridCol w:w="2957"/>
        <w:gridCol w:w="2771"/>
        <w:gridCol w:w="2737"/>
      </w:tblGrid>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center"/>
              <w:outlineLvl w:val="9"/>
              <w:rPr>
                <w:sz w:val="22"/>
                <w:szCs w:val="22"/>
              </w:rPr>
            </w:pPr>
            <w:r w:rsidRPr="001A70DA">
              <w:rPr>
                <w:b/>
                <w:bCs/>
                <w:sz w:val="22"/>
                <w:szCs w:val="22"/>
              </w:rPr>
              <w:t xml:space="preserve">№ п/п </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center"/>
              <w:outlineLvl w:val="9"/>
              <w:rPr>
                <w:sz w:val="22"/>
                <w:szCs w:val="22"/>
              </w:rPr>
            </w:pPr>
            <w:r w:rsidRPr="001A70DA">
              <w:rPr>
                <w:b/>
                <w:bCs/>
                <w:sz w:val="22"/>
                <w:szCs w:val="22"/>
              </w:rPr>
              <w:t xml:space="preserve">Содержание операции </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Документ-основание</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Дата принятия обязательств</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Общий объем принятия обязательств в текущем финансовом году</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1</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Зарплата, , компенсации и иные выплаты</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ведомости (ф. 0301010)</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Расчетно-платежные ведомости (ф. 0504401)</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листы</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Приказы</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утверждения (подписания) документа о начислении</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Объем утвержденных ЛБО</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lastRenderedPageBreak/>
              <w:t>2</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Взносы на обязательное страхование, НДФЛ</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ведомости (ф. 0301010)</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Расчетно-платежные ведомости (ф. 0504401)</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 xml:space="preserve">Карточки индивидуального учета сумм начисленных выплат и иных вознаграждений и сумм начисленных страховых взносов </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Не позднее последнего дня месяца, за который производится начисление</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(платежей)</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3</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Расчеты с подотчетными лицами</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Письменные заявления на выдачу денежных средств в подотчет, подписанные руководителем, – при оплате товаров, работ, услуг, произведенных подотчетными лицами</w:t>
            </w:r>
          </w:p>
        </w:tc>
        <w:tc>
          <w:tcPr>
            <w:tcW w:w="2771" w:type="dxa"/>
            <w:tcBorders>
              <w:top w:val="single" w:sz="8" w:space="0" w:color="000000"/>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подписания заявлений</w:t>
            </w:r>
          </w:p>
        </w:tc>
        <w:tc>
          <w:tcPr>
            <w:tcW w:w="2737" w:type="dxa"/>
            <w:tcBorders>
              <w:top w:val="single" w:sz="8" w:space="0" w:color="000000"/>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(выплат)</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Приказы о командировках – при направлении сотрудника в командировку</w:t>
            </w:r>
          </w:p>
        </w:tc>
        <w:tc>
          <w:tcPr>
            <w:tcW w:w="2771" w:type="dxa"/>
            <w:tcBorders>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подписания приказа</w:t>
            </w:r>
          </w:p>
        </w:tc>
        <w:tc>
          <w:tcPr>
            <w:tcW w:w="2737" w:type="dxa"/>
            <w:tcBorders>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 </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При необходимости ранее принятые бюджетные обязательства корректируются на основании авансового отчета (</w:t>
            </w:r>
            <w:hyperlink r:id="rId221" w:anchor="ZAP24HI3CM" w:tooltip="АВАНСОВЫЙ ОТЧЕТ N" w:history="1">
              <w:r w:rsidRPr="001A70DA">
                <w:rPr>
                  <w:sz w:val="22"/>
                  <w:szCs w:val="22"/>
                </w:rPr>
                <w:t>ф. 0504049</w:t>
              </w:r>
            </w:hyperlink>
            <w:r w:rsidRPr="001A70DA">
              <w:rPr>
                <w:sz w:val="22"/>
                <w:szCs w:val="22"/>
              </w:rPr>
              <w:t xml:space="preserve">): при перерасходе – в сторону увеличения; при остатке – в сторону уменьшения </w:t>
            </w:r>
          </w:p>
        </w:tc>
        <w:tc>
          <w:tcPr>
            <w:tcW w:w="2771" w:type="dxa"/>
            <w:tcBorders>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На дату утверждения авансового отчета (</w:t>
            </w:r>
            <w:hyperlink r:id="rId222" w:anchor="ZAP24HI3CM" w:tooltip="АВАНСОВЫЙ ОТЧЕТ N" w:history="1">
              <w:r w:rsidRPr="001A70DA">
                <w:rPr>
                  <w:sz w:val="22"/>
                  <w:szCs w:val="22"/>
                </w:rPr>
                <w:t>ф. 0504049</w:t>
              </w:r>
            </w:hyperlink>
            <w:r w:rsidRPr="001A70DA">
              <w:rPr>
                <w:sz w:val="22"/>
                <w:szCs w:val="22"/>
              </w:rPr>
              <w:t>)</w:t>
            </w:r>
          </w:p>
        </w:tc>
        <w:tc>
          <w:tcPr>
            <w:tcW w:w="2737" w:type="dxa"/>
            <w:tcBorders>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 </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4</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Налоги (за исключением НДФЛ)</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left"/>
              <w:outlineLvl w:val="9"/>
              <w:rPr>
                <w:sz w:val="22"/>
                <w:szCs w:val="22"/>
              </w:rPr>
            </w:pPr>
            <w:r w:rsidRPr="001A70DA">
              <w:rPr>
                <w:sz w:val="22"/>
                <w:szCs w:val="22"/>
              </w:rPr>
              <w:t>Справка (ф. 0504833) с приложением налоговой декларации (налогового регистра)</w:t>
            </w:r>
          </w:p>
          <w:p w:rsidR="001A70DA" w:rsidRPr="001A70DA" w:rsidRDefault="001A70DA" w:rsidP="001A70DA">
            <w:pPr>
              <w:spacing w:before="100" w:beforeAutospacing="1" w:after="100" w:afterAutospacing="1"/>
              <w:ind w:firstLine="0"/>
              <w:jc w:val="left"/>
            </w:pPr>
            <w:r w:rsidRPr="001A70DA">
              <w:rPr>
                <w:sz w:val="22"/>
                <w:szCs w:val="22"/>
              </w:rPr>
              <w:t xml:space="preserve">Требование об уплате налогов (сборов) и иных </w:t>
            </w:r>
            <w:r w:rsidRPr="001A70DA">
              <w:rPr>
                <w:sz w:val="22"/>
                <w:szCs w:val="22"/>
              </w:rPr>
              <w:lastRenderedPageBreak/>
              <w:t>обязательных платежей</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Акт проверки контролирующими органами</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lastRenderedPageBreak/>
              <w:t>Ежеквартально (не позднее последнего дня текущего квартала)</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(платежей)</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lastRenderedPageBreak/>
              <w:t>8</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b/>
                <w:sz w:val="22"/>
                <w:szCs w:val="22"/>
              </w:rPr>
            </w:pPr>
            <w:r w:rsidRPr="001A70DA">
              <w:rPr>
                <w:b/>
                <w:bCs/>
                <w:iCs/>
                <w:sz w:val="22"/>
                <w:szCs w:val="22"/>
              </w:rPr>
              <w:t>Госпошлина, все виды пеней и штрафов</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Акты, решения, распоряжения, требования об уплате</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Справки (</w:t>
            </w:r>
            <w:hyperlink r:id="rId223" w:anchor="ZAP28CM3DB" w:tooltip="СПРАВКА" w:history="1">
              <w:r w:rsidRPr="001A70DA">
                <w:rPr>
                  <w:sz w:val="22"/>
                  <w:szCs w:val="22"/>
                  <w:lang w:eastAsia="ru-RU"/>
                </w:rPr>
                <w:t>ф. 0504833</w:t>
              </w:r>
            </w:hyperlink>
            <w:r w:rsidRPr="001A70DA">
              <w:rPr>
                <w:sz w:val="22"/>
                <w:szCs w:val="22"/>
                <w:lang w:eastAsia="ru-RU"/>
              </w:rPr>
              <w:t>) с приложением расчетов</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решения об уплате</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(платежей)</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9</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b/>
                <w:sz w:val="22"/>
                <w:szCs w:val="22"/>
              </w:rPr>
            </w:pPr>
            <w:r w:rsidRPr="001A70DA">
              <w:rPr>
                <w:b/>
                <w:bCs/>
                <w:iCs/>
                <w:sz w:val="22"/>
                <w:szCs w:val="22"/>
              </w:rPr>
              <w:t>Обязательства по возмещению вреда, по иным выплатам</w:t>
            </w:r>
          </w:p>
        </w:tc>
      </w:tr>
      <w:tr w:rsidR="001A70DA" w:rsidRPr="001A70DA" w:rsidTr="00CA0FDB">
        <w:trPr>
          <w:trHeight w:val="2879"/>
        </w:trPr>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Исполнительный лист</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Судебный приказ</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Постановления судебных (следственных) органов</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Иные документы, устанавливающие обязательства учреждения</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поступления исполнительных документов в бухгалтерию</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(выплат)</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10</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b/>
                <w:sz w:val="22"/>
                <w:szCs w:val="22"/>
              </w:rPr>
            </w:pPr>
            <w:r w:rsidRPr="001A70DA">
              <w:rPr>
                <w:b/>
                <w:bCs/>
                <w:iCs/>
                <w:sz w:val="22"/>
                <w:szCs w:val="22"/>
              </w:rPr>
              <w:t>Публичные нормативные обязательства (социальное обеспечение, пособия)</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Договор (контракт)</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Реестр выплат</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Бухгалтерская справка (</w:t>
            </w:r>
            <w:hyperlink r:id="rId224" w:anchor="ZAP28CM3DB" w:tooltip="СПРАВКА" w:history="1">
              <w:r w:rsidRPr="001A70DA">
                <w:rPr>
                  <w:sz w:val="22"/>
                  <w:szCs w:val="22"/>
                  <w:lang w:eastAsia="ru-RU"/>
                </w:rPr>
                <w:t>ф. 0504833</w:t>
              </w:r>
            </w:hyperlink>
            <w:r w:rsidRPr="001A70DA">
              <w:rPr>
                <w:sz w:val="22"/>
                <w:szCs w:val="22"/>
                <w:lang w:eastAsia="ru-RU"/>
              </w:rPr>
              <w:t>) (с указанием нормативных документов, на основании которых осуществляются выплаты)</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поступления документов в бухгалтерию</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публичных нормативных обязательств (выплат)</w:t>
            </w:r>
          </w:p>
        </w:tc>
      </w:tr>
    </w:tbl>
    <w:p w:rsidR="001A70DA" w:rsidRPr="001A70DA" w:rsidRDefault="001A70DA" w:rsidP="001A70DA">
      <w:pPr>
        <w:autoSpaceDE/>
        <w:autoSpaceDN/>
        <w:adjustRightInd/>
        <w:spacing w:after="0"/>
        <w:ind w:firstLine="0"/>
        <w:jc w:val="right"/>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before="100" w:beforeAutospacing="1" w:after="100" w:afterAutospacing="1"/>
        <w:ind w:firstLine="0"/>
        <w:jc w:val="right"/>
        <w:outlineLvl w:val="9"/>
        <w:rPr>
          <w:sz w:val="22"/>
          <w:szCs w:val="22"/>
          <w:lang w:eastAsia="ru-RU"/>
        </w:rPr>
      </w:pPr>
      <w:r w:rsidRPr="001A70DA">
        <w:rPr>
          <w:sz w:val="22"/>
          <w:szCs w:val="22"/>
          <w:lang w:eastAsia="ru-RU"/>
        </w:rPr>
        <w:t>Таблица № 2</w:t>
      </w:r>
    </w:p>
    <w:p w:rsidR="001A70DA" w:rsidRPr="001A70DA" w:rsidRDefault="001A70DA" w:rsidP="001A70DA">
      <w:pPr>
        <w:autoSpaceDE/>
        <w:autoSpaceDN/>
        <w:adjustRightInd/>
        <w:spacing w:before="100" w:beforeAutospacing="1" w:after="100" w:afterAutospacing="1"/>
        <w:ind w:firstLine="0"/>
        <w:jc w:val="center"/>
        <w:outlineLvl w:val="9"/>
        <w:rPr>
          <w:sz w:val="22"/>
          <w:szCs w:val="22"/>
          <w:lang w:eastAsia="ru-RU"/>
        </w:rPr>
      </w:pPr>
      <w:bookmarkStart w:id="11" w:name="tabl2"/>
      <w:bookmarkEnd w:id="11"/>
      <w:r w:rsidRPr="001A70DA">
        <w:rPr>
          <w:b/>
          <w:bCs/>
          <w:sz w:val="22"/>
          <w:szCs w:val="22"/>
          <w:lang w:eastAsia="ru-RU"/>
        </w:rPr>
        <w:t>Документы-основания для принятия денежных обязательств</w:t>
      </w:r>
    </w:p>
    <w:tbl>
      <w:tblPr>
        <w:tblW w:w="0" w:type="auto"/>
        <w:tblInd w:w="70" w:type="dxa"/>
        <w:tblLayout w:type="fixed"/>
        <w:tblCellMar>
          <w:top w:w="60" w:type="dxa"/>
          <w:left w:w="60" w:type="dxa"/>
          <w:bottom w:w="60" w:type="dxa"/>
          <w:right w:w="60" w:type="dxa"/>
        </w:tblCellMar>
        <w:tblLook w:val="00A0" w:firstRow="1" w:lastRow="0" w:firstColumn="1" w:lastColumn="0" w:noHBand="0" w:noVBand="0"/>
      </w:tblPr>
      <w:tblGrid>
        <w:gridCol w:w="645"/>
        <w:gridCol w:w="4350"/>
        <w:gridCol w:w="3930"/>
      </w:tblGrid>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center"/>
              <w:outlineLvl w:val="9"/>
              <w:rPr>
                <w:sz w:val="22"/>
                <w:szCs w:val="22"/>
              </w:rPr>
            </w:pPr>
            <w:r w:rsidRPr="001A70DA">
              <w:rPr>
                <w:b/>
                <w:bCs/>
                <w:sz w:val="22"/>
                <w:szCs w:val="22"/>
              </w:rPr>
              <w:t xml:space="preserve">№ п/п </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center"/>
              <w:outlineLvl w:val="9"/>
              <w:rPr>
                <w:sz w:val="22"/>
                <w:szCs w:val="22"/>
              </w:rPr>
            </w:pPr>
            <w:r w:rsidRPr="001A70DA">
              <w:rPr>
                <w:b/>
                <w:bCs/>
                <w:sz w:val="22"/>
                <w:szCs w:val="22"/>
              </w:rPr>
              <w:t xml:space="preserve">Содержание операции </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Документ, подтверждающий возникновение денежного обязательства</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Дата принятия обязательств</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1</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 xml:space="preserve">Оплата государственных (муниципальных) контрактов (договоров) на поставку </w:t>
            </w:r>
            <w:r w:rsidRPr="001A70DA">
              <w:rPr>
                <w:b/>
                <w:bCs/>
                <w:iCs/>
                <w:sz w:val="22"/>
                <w:szCs w:val="22"/>
              </w:rPr>
              <w:lastRenderedPageBreak/>
              <w:t>материальных ценностей</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ind w:firstLine="0"/>
              <w:jc w:val="left"/>
            </w:pPr>
            <w:r w:rsidRPr="001A70DA">
              <w:rPr>
                <w:sz w:val="22"/>
                <w:szCs w:val="22"/>
              </w:rPr>
              <w:t>Товарная накладная, акт приемки-передачи, товарно-транспортная накладная, иной документ, подтверждающий выполнение условий заключенной гражданско-правовой сделки (договора, государственного контракта, соглашения)</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Счет для предварительной оплаты (авансового платежа)</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подписания подтверждающих документов</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2</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
                <w:iCs/>
                <w:sz w:val="22"/>
                <w:szCs w:val="22"/>
              </w:rPr>
              <w:t xml:space="preserve">Оплата </w:t>
            </w:r>
            <w:r w:rsidRPr="001A70DA">
              <w:rPr>
                <w:b/>
                <w:bCs/>
                <w:iCs/>
                <w:sz w:val="22"/>
                <w:szCs w:val="22"/>
              </w:rPr>
              <w:t>государственных (муниципальных) контрактов (договоров) на выполнение работ, оказание услуг</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1. На оказание коммунальных, эксплуатационных услуг, услуг связи:</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счет, счет-фактура (согласно условиям контракта);</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акт предоставления коммунальных (эксплуатационных) услуг</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2. 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 xml:space="preserve">акт выполненных работ; </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справка о стоимости выполненных работ и затрат (форма КС-3)</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3. При выполнении иных работ (оказании иных услуг)</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акт выполненных работ (оказанных услуг);</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иной документ, подтверждающий выполнение условий заключенной гражданско-правовой сделки (договора, государственного контракта, соглашения)</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Дата подписания подтверждающих документов</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При задержке документации – дата поступления документации в бухгалтерию</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Денежные обязательства по авансовым платежам принимаются к учету на основании счета для предварительной оплаты (авансового платежа) либо исходя из условий договора, контракта</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определенная условиями контракта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3</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Выплата зарплаты, стипендий, пособий, компенсаций и иных выплат</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Расчетно-платежные ведомости (</w:t>
            </w:r>
            <w:hyperlink r:id="rId225" w:anchor="ZAP29HA3LO" w:tooltip="РАСЧЕТНО-ПЛАТЕЖНАЯ ВЕДОМОСТЬ" w:history="1">
              <w:r w:rsidRPr="001A70DA">
                <w:rPr>
                  <w:sz w:val="22"/>
                  <w:szCs w:val="22"/>
                  <w:lang w:eastAsia="ru-RU"/>
                </w:rPr>
                <w:t>ф. 0504401</w:t>
              </w:r>
            </w:hyperlink>
            <w:r w:rsidRPr="001A70DA">
              <w:rPr>
                <w:sz w:val="22"/>
                <w:szCs w:val="22"/>
                <w:lang w:eastAsia="ru-RU"/>
              </w:rPr>
              <w:t>)</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ведомости (</w:t>
            </w:r>
            <w:hyperlink r:id="rId226" w:anchor="ZAP1TJI3AH" w:tooltip="РАСЧЕТНАЯ ВЕДОМОСТЬ" w:history="1">
              <w:r w:rsidRPr="001A70DA">
                <w:rPr>
                  <w:sz w:val="22"/>
                  <w:szCs w:val="22"/>
                  <w:lang w:eastAsia="ru-RU"/>
                </w:rPr>
                <w:t>ф. 0301010</w:t>
              </w:r>
            </w:hyperlink>
            <w:r w:rsidRPr="001A70DA">
              <w:rPr>
                <w:sz w:val="22"/>
                <w:szCs w:val="22"/>
                <w:lang w:eastAsia="ru-RU"/>
              </w:rPr>
              <w:t>)</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4</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Уплата взносов на обязательное страхование, НДФЛ</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Расчетно-платежные ведомости (</w:t>
            </w:r>
            <w:hyperlink r:id="rId227" w:anchor="ZAP29HA3LO" w:tooltip="РАСЧЕТНО-ПЛАТЕЖНАЯ ВЕДОМОСТЬ" w:history="1">
              <w:r w:rsidRPr="001A70DA">
                <w:rPr>
                  <w:sz w:val="22"/>
                  <w:szCs w:val="22"/>
                  <w:lang w:eastAsia="ru-RU"/>
                </w:rPr>
                <w:t>ф. 0504401</w:t>
              </w:r>
            </w:hyperlink>
            <w:r w:rsidRPr="001A70DA">
              <w:rPr>
                <w:sz w:val="22"/>
                <w:szCs w:val="22"/>
                <w:lang w:eastAsia="ru-RU"/>
              </w:rPr>
              <w:t>)</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ведомости (</w:t>
            </w:r>
            <w:hyperlink r:id="rId228" w:anchor="ZAP1TJI3AH" w:tooltip="РАСЧЕТНАЯ ВЕДОМОСТЬ" w:history="1">
              <w:r w:rsidRPr="001A70DA">
                <w:rPr>
                  <w:sz w:val="22"/>
                  <w:szCs w:val="22"/>
                  <w:lang w:eastAsia="ru-RU"/>
                </w:rPr>
                <w:t>ф. 0301010</w:t>
              </w:r>
            </w:hyperlink>
            <w:r w:rsidRPr="001A70DA">
              <w:rPr>
                <w:sz w:val="22"/>
                <w:szCs w:val="22"/>
                <w:lang w:eastAsia="ru-RU"/>
              </w:rPr>
              <w:t>)</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5</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Расчеты с подотчетными лицами</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Утвержденные руководителем учреждения письменные заявления подотчетного лица, приказы о командировках</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При необходимости ранее принятые денежные обязательства корректируются на основании авансового отчета (</w:t>
            </w:r>
            <w:hyperlink r:id="rId229" w:anchor="ZAP24HI3CM" w:tooltip="АВАНСОВЫЙ ОТЧЕТ N" w:history="1">
              <w:r w:rsidRPr="001A70DA">
                <w:rPr>
                  <w:sz w:val="22"/>
                  <w:szCs w:val="22"/>
                  <w:lang w:eastAsia="ru-RU"/>
                </w:rPr>
                <w:t>ф. 0504049</w:t>
              </w:r>
            </w:hyperlink>
            <w:r w:rsidRPr="001A70DA">
              <w:rPr>
                <w:sz w:val="22"/>
                <w:szCs w:val="22"/>
                <w:lang w:eastAsia="ru-RU"/>
              </w:rPr>
              <w:t xml:space="preserve">): при перерасходе – в сторону увеличения; при остатке – в сторону уменьшения </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утверждения (подписания) соответствующих документов</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6</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Уплата налогов (за исключением НДФЛ)</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Налоговые декларации, расчеты</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7</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Исполнительные документы</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8</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Уплата госпошлины, всех видов пеней и штрафов</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Соответствующие акты, решения, распоряжения, требования об уплате справки (</w:t>
            </w:r>
            <w:hyperlink r:id="rId230" w:anchor="ZAP28CM3DB" w:tooltip="СПРАВКА" w:history="1">
              <w:r w:rsidRPr="001A70DA">
                <w:rPr>
                  <w:sz w:val="22"/>
                  <w:szCs w:val="22"/>
                </w:rPr>
                <w:t>ф. 0504833</w:t>
              </w:r>
            </w:hyperlink>
            <w:r w:rsidRPr="001A70DA">
              <w:rPr>
                <w:sz w:val="22"/>
                <w:szCs w:val="22"/>
              </w:rPr>
              <w:t>) с приложением расчета</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9</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Иные денежные обязательства</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Документы, являющиеся основанием для оплаты обязательств</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поступления документации в бухгалтерию</w:t>
            </w:r>
          </w:p>
        </w:tc>
      </w:tr>
    </w:tbl>
    <w:p w:rsidR="001A70DA" w:rsidRPr="001A70DA" w:rsidRDefault="001A70DA" w:rsidP="001A70DA">
      <w:pPr>
        <w:ind w:firstLine="0"/>
      </w:pPr>
    </w:p>
    <w:p w:rsidR="009112F8" w:rsidRDefault="009112F8" w:rsidP="00E640DD">
      <w:pPr>
        <w:widowControl w:val="0"/>
        <w:spacing w:after="0"/>
        <w:ind w:firstLine="0"/>
        <w:jc w:val="right"/>
        <w:outlineLvl w:val="9"/>
        <w:rPr>
          <w:rFonts w:eastAsiaTheme="minorEastAsia"/>
          <w:b/>
          <w:lang w:eastAsia="ru-RU"/>
        </w:rPr>
      </w:pPr>
    </w:p>
    <w:p w:rsidR="009112F8" w:rsidRDefault="009112F8"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E640DD" w:rsidRPr="00E640DD" w:rsidRDefault="00E640DD" w:rsidP="00E640DD">
      <w:pPr>
        <w:widowControl w:val="0"/>
        <w:spacing w:after="0"/>
        <w:ind w:firstLine="0"/>
        <w:jc w:val="right"/>
        <w:outlineLvl w:val="9"/>
        <w:rPr>
          <w:rFonts w:eastAsiaTheme="minorEastAsia"/>
          <w:b/>
          <w:lang w:eastAsia="ru-RU"/>
        </w:rPr>
      </w:pPr>
      <w:r w:rsidRPr="00E640DD">
        <w:rPr>
          <w:rFonts w:eastAsiaTheme="minorEastAsia"/>
          <w:b/>
          <w:lang w:eastAsia="ru-RU"/>
        </w:rPr>
        <w:t>Приложение N 8</w:t>
      </w:r>
    </w:p>
    <w:p w:rsidR="00E640DD" w:rsidRDefault="00E640DD" w:rsidP="00E640DD">
      <w:pPr>
        <w:autoSpaceDE/>
        <w:autoSpaceDN/>
        <w:adjustRightInd/>
        <w:snapToGrid w:val="0"/>
        <w:spacing w:after="200" w:line="276" w:lineRule="auto"/>
        <w:ind w:firstLine="0"/>
        <w:jc w:val="right"/>
        <w:outlineLvl w:val="9"/>
        <w:rPr>
          <w:rFonts w:ascii="Calibri" w:hAnsi="Calibri"/>
          <w:b/>
          <w:bCs/>
          <w:sz w:val="22"/>
          <w:szCs w:val="22"/>
          <w:lang w:eastAsia="ru-RU"/>
        </w:rPr>
      </w:pPr>
      <w:bookmarkStart w:id="12" w:name="Par1232"/>
      <w:bookmarkEnd w:id="12"/>
      <w:r>
        <w:rPr>
          <w:b/>
          <w:sz w:val="22"/>
          <w:szCs w:val="22"/>
          <w:lang w:eastAsia="ru-RU"/>
        </w:rPr>
        <w:t xml:space="preserve">   </w:t>
      </w: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E640DD" w:rsidRDefault="00E640DD" w:rsidP="00E640DD">
      <w:pPr>
        <w:autoSpaceDE/>
        <w:autoSpaceDN/>
        <w:adjustRightInd/>
        <w:snapToGrid w:val="0"/>
        <w:spacing w:after="200" w:line="276" w:lineRule="auto"/>
        <w:ind w:firstLine="0"/>
        <w:jc w:val="right"/>
        <w:outlineLvl w:val="9"/>
        <w:rPr>
          <w:rFonts w:ascii="Calibri" w:hAnsi="Calibri"/>
          <w:b/>
          <w:bCs/>
          <w:sz w:val="22"/>
          <w:szCs w:val="22"/>
          <w:lang w:eastAsia="ru-RU"/>
        </w:rPr>
      </w:pP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Порядок передачи документов бухгалтерского учета</w:t>
      </w: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и дел при смене руководителя, главного бухгалтера</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1. Организация передачи документов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bookmarkStart w:id="13" w:name="Par1237"/>
      <w:bookmarkEnd w:id="13"/>
      <w:r w:rsidRPr="00E640DD">
        <w:rPr>
          <w:rFonts w:eastAsiaTheme="minorEastAsia"/>
          <w:lang w:eastAsia="ru-RU"/>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xml:space="preserve">1.2. При возникновении основания, названного в </w:t>
      </w:r>
      <w:hyperlink w:anchor="Par1237" w:tooltip="1.1. Основанием для передачи документов и дел является прекращение полномочий руководителя, приказ об освобождении от должности главного бухгалтера." w:history="1">
        <w:r w:rsidRPr="00E640DD">
          <w:rPr>
            <w:rFonts w:eastAsiaTheme="minorEastAsia"/>
            <w:color w:val="0000FF"/>
            <w:lang w:eastAsia="ru-RU"/>
          </w:rPr>
          <w:t>п. 1.1</w:t>
        </w:r>
      </w:hyperlink>
      <w:r w:rsidRPr="00E640DD">
        <w:rPr>
          <w:rFonts w:eastAsiaTheme="minorEastAsia"/>
          <w:lang w:eastAsia="ru-RU"/>
        </w:rPr>
        <w:t>, издается приказ о передаче документов и дел. В нем указываются: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а) лицо, передающее документы и дела;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б) лицо, которому передаются документы и дела;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в) дата передачи документов и дел, время начала и предельный срок такой передачи;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г) состав комиссии, создаваемой для передачи документов и дел (далее - комиссия);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1.3. В состав комиссии при смене руководителя включается представитель органа, осуществляющего функции и полномочия учредителя.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2. Порядок передачи документов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2.1. Передача документов и дел начинается с проведения инвентаризации.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2.2. Инвентаризации подлежит все имущество, которое закреплено за лицом, передающим дела и документы.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xml:space="preserve">2.3. Проведение инвентаризации и оформление ее результатов осуществляется в соответствии с порядком проведения инвентаризации, приведенным в </w:t>
      </w:r>
      <w:hyperlink w:anchor="Par1147" w:tooltip="Порядок проведения инвентаризации активов и обязательств" w:history="1">
        <w:r w:rsidRPr="00E640DD">
          <w:rPr>
            <w:rFonts w:eastAsiaTheme="minorEastAsia"/>
            <w:color w:val="0000FF"/>
            <w:lang w:eastAsia="ru-RU"/>
          </w:rPr>
          <w:t>Приложении N 7</w:t>
        </w:r>
      </w:hyperlink>
      <w:r w:rsidRPr="00E640DD">
        <w:rPr>
          <w:rFonts w:eastAsiaTheme="minorEastAsia"/>
          <w:lang w:eastAsia="ru-RU"/>
        </w:rPr>
        <w:t xml:space="preserve"> к Учетной политике.</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2.4. Непосредственно при передаче дел и документов осуществляются следующие действия: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lastRenderedPageBreak/>
        <w:t>а) передающее лицо в присутствии всех членов комиссии демонстрирует принимающему лицу все передаваемые документы, в том числе:</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учредительные, регистрационные и иные документы;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лицензии, свидетельства, патенты и пр.;</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документы учетной политики;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бюджетную и налоговую отчетность;</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документы, подтверждающие регистрацию прав на недвижимое имущество, документы о регистрации (постановке на учет) транспортных средств;</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акты ревизий и проверок;</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план-график закупок;</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бланки строгой отчетности;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материалы о недостачах и хищениях, переданные и не переданные в правоохранительные органы;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регистры бухгалтерского учета: книги, оборотные ведомости, карточки, журналы операций и пр.;</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регистры налогового учета;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договоры с контрагентами;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акты сверки расчетов с налоговыми органами, контрагентами;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первичные (сводные) учетные документы;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книгу покупок, книгу продаж, журналы регистрации счетов-фактур;</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документы по инвентаризации имущества и обязательств, в том числе акты инвентаризации, инвентаризационные описи, сличительные ведомости;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иные документы;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г) передающее лицо в присутствии всех членов комиссии передает принимающему лицу ключи от сейфов, печати и штампы, чековые книжки и т.п.;</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lastRenderedPageBreak/>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xml:space="preserve">2.5. По результатам передачи дел и документов составляется акт по форме, приведенной в </w:t>
      </w:r>
      <w:hyperlink w:anchor="Par1293" w:tooltip="АКТ" w:history="1">
        <w:r w:rsidRPr="00E640DD">
          <w:rPr>
            <w:rFonts w:eastAsiaTheme="minorEastAsia"/>
            <w:color w:val="0000FF"/>
            <w:lang w:eastAsia="ru-RU"/>
          </w:rPr>
          <w:t>Приложении</w:t>
        </w:r>
      </w:hyperlink>
      <w:r w:rsidRPr="00E640DD">
        <w:rPr>
          <w:rFonts w:eastAsiaTheme="minorEastAsia"/>
          <w:lang w:eastAsia="ru-RU"/>
        </w:rPr>
        <w:t xml:space="preserve"> к настоящему порядку.</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Pr="00E640DD" w:rsidRDefault="00E640DD" w:rsidP="00E640DD">
      <w:pPr>
        <w:widowControl w:val="0"/>
        <w:spacing w:after="0"/>
        <w:ind w:firstLine="0"/>
        <w:jc w:val="right"/>
        <w:outlineLvl w:val="9"/>
        <w:rPr>
          <w:rFonts w:eastAsiaTheme="minorEastAsia"/>
          <w:lang w:eastAsia="ru-RU"/>
        </w:rPr>
      </w:pPr>
      <w:r w:rsidRPr="00E640DD">
        <w:rPr>
          <w:rFonts w:eastAsiaTheme="minorEastAsia"/>
          <w:lang w:eastAsia="ru-RU"/>
        </w:rPr>
        <w:t>Приложение</w:t>
      </w:r>
    </w:p>
    <w:p w:rsidR="00E640DD" w:rsidRPr="00E640DD" w:rsidRDefault="00E640DD" w:rsidP="00E640DD">
      <w:pPr>
        <w:widowControl w:val="0"/>
        <w:spacing w:after="0"/>
        <w:ind w:firstLine="0"/>
        <w:jc w:val="right"/>
        <w:outlineLvl w:val="9"/>
        <w:rPr>
          <w:rFonts w:eastAsiaTheme="minorEastAsia"/>
          <w:lang w:eastAsia="ru-RU"/>
        </w:rPr>
      </w:pPr>
      <w:r w:rsidRPr="00E640DD">
        <w:rPr>
          <w:rFonts w:eastAsiaTheme="minorEastAsia"/>
          <w:lang w:eastAsia="ru-RU"/>
        </w:rPr>
        <w:t>к порядку передачи документов</w:t>
      </w:r>
    </w:p>
    <w:p w:rsidR="00E640DD" w:rsidRPr="00E640DD" w:rsidRDefault="00E640DD" w:rsidP="00E640DD">
      <w:pPr>
        <w:widowControl w:val="0"/>
        <w:spacing w:after="0"/>
        <w:ind w:firstLine="0"/>
        <w:jc w:val="right"/>
        <w:outlineLvl w:val="9"/>
        <w:rPr>
          <w:rFonts w:eastAsiaTheme="minorEastAsia"/>
          <w:lang w:eastAsia="ru-RU"/>
        </w:rPr>
      </w:pPr>
      <w:r w:rsidRPr="00E640DD">
        <w:rPr>
          <w:rFonts w:eastAsiaTheme="minorEastAsia"/>
          <w:lang w:eastAsia="ru-RU"/>
        </w:rPr>
        <w:t>бухгалтерского учета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lang w:eastAsia="ru-RU"/>
        </w:rPr>
        <w:t>______________________________________</w:t>
      </w: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lang w:eastAsia="ru-RU"/>
        </w:rPr>
        <w:t>(наименование организации)</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jc w:val="center"/>
        <w:outlineLvl w:val="9"/>
        <w:rPr>
          <w:rFonts w:eastAsiaTheme="minorEastAsia"/>
          <w:lang w:eastAsia="ru-RU"/>
        </w:rPr>
      </w:pPr>
      <w:bookmarkStart w:id="14" w:name="Par1293"/>
      <w:bookmarkEnd w:id="14"/>
      <w:r w:rsidRPr="00E640DD">
        <w:rPr>
          <w:rFonts w:eastAsiaTheme="minorEastAsia"/>
          <w:b/>
          <w:bCs/>
          <w:lang w:eastAsia="ru-RU"/>
        </w:rPr>
        <w:t>АКТ</w:t>
      </w: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приема-передачи документов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________________________ "__" _________ 20____ г.</w:t>
      </w:r>
      <w:r w:rsidRPr="00E640DD">
        <w:rPr>
          <w:rFonts w:eastAsiaTheme="minorEastAsia"/>
          <w:lang w:eastAsia="ru-RU"/>
        </w:rPr>
        <w:br/>
        <w:t>(место подписания акта)</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Мы, нижеподписавшиеся:</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 - сдающий документы и дела,</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 - принимающий документы и дела,</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члены комиссии, созданной _________________________________________________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(вид документа - приказ, распоряжение и т.п.)</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 от _____________ N 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руководителя)</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 председатель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___________________________________________________________- член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___________________________________________________________- член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представитель  органа,  осуществляющего  функции и полномочия учредителя, -</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 составили настоящий акт о том, что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фамилия, инициалы сдающего в творительном падеже)</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фамилия, инициалы принимающего в дательном падеже)</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переданы:</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1. Следующие документы и сведения:</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Описание переданных документов и сведений</w:t>
            </w: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Количество</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3</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2. Следующая информация в электронном виде:</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Описание переданной информации в электронном виде</w:t>
            </w: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Количество</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3</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3. Следующие электронные носители, необходимые для работы:</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Описание электронных носителей</w:t>
            </w: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Количество</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3</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4. Ключи от сейфов: ___________________________________________________________.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(точное описание сейфов и мест их расположения)</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5. Следующие печати и штампы:</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Описание печатей и штампов</w:t>
            </w: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Количество</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3</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6. Следующие чековые книжки:</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535"/>
        <w:gridCol w:w="3685"/>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453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Наименование учреждения, выдавшего чековую книжку</w:t>
            </w:r>
          </w:p>
        </w:tc>
        <w:tc>
          <w:tcPr>
            <w:tcW w:w="368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Номера неиспользованных чеков в чековой книжке</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453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368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453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368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 xml:space="preserve">Доведена следующая информация о проблемах, нерешенных делах, возможных или имеющих </w:t>
      </w:r>
      <w:r w:rsidRPr="00E640DD">
        <w:rPr>
          <w:rFonts w:eastAsiaTheme="minorEastAsia"/>
          <w:lang w:eastAsia="ru-RU"/>
        </w:rPr>
        <w:lastRenderedPageBreak/>
        <w:t>место претензиях контролирующих органов и иных аналогичных вопросах:</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______________________________________________________________________________________________________________________________________________________.</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В процессе передачи документов и дел выявлены следующие существенные недостатки и нарушения в организации работы по ведению учета: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______________________________________________________________.</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Передающим лицом предоставлены следующие пояснения: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____________________________________________________________________________.</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Дополнения (примечания, рекомендации, предложения):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______________________________________________________________________________________________________________________________________________________.</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Приложения к акту:</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1. ___________________________________________________________</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Подписи лиц, составивших акт:</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Передал:</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Принял:</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Председатель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Члены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Представитель органа, осуществляющего функции и полномочия учредителя:</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Оборот последнего листа</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В настоящем акте пронумеровано, прошнуровано и заверено печатью ___ листов.</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 _____________ 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председателя комиссии)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p>
    <w:p w:rsid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 _______________ 20__ г.</w:t>
      </w:r>
    </w:p>
    <w:p w:rsidR="00D12F85" w:rsidRDefault="00D12F85" w:rsidP="00E640DD">
      <w:pPr>
        <w:widowControl w:val="0"/>
        <w:spacing w:after="0"/>
        <w:ind w:firstLine="0"/>
        <w:outlineLvl w:val="9"/>
        <w:rPr>
          <w:rFonts w:ascii="Courier New" w:eastAsiaTheme="minorEastAsia" w:hAnsi="Courier New" w:cs="Courier New"/>
          <w:sz w:val="20"/>
          <w:szCs w:val="20"/>
          <w:lang w:eastAsia="ru-RU"/>
        </w:rPr>
      </w:pPr>
    </w:p>
    <w:p w:rsidR="00D12F85" w:rsidRPr="00E640DD" w:rsidRDefault="00D12F85" w:rsidP="00E640DD">
      <w:pPr>
        <w:widowControl w:val="0"/>
        <w:spacing w:after="0"/>
        <w:ind w:firstLine="0"/>
        <w:outlineLvl w:val="9"/>
        <w:rPr>
          <w:rFonts w:ascii="Courier New" w:eastAsiaTheme="minorEastAsia" w:hAnsi="Courier New" w:cs="Courier New"/>
          <w:sz w:val="20"/>
          <w:szCs w:val="20"/>
          <w:lang w:eastAsia="ru-RU"/>
        </w:rPr>
      </w:pPr>
    </w:p>
    <w:p w:rsid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М.П.</w:t>
      </w:r>
    </w:p>
    <w:p w:rsidR="00D12F85" w:rsidRDefault="00D12F85" w:rsidP="00E640DD">
      <w:pPr>
        <w:widowControl w:val="0"/>
        <w:spacing w:after="0"/>
        <w:ind w:firstLine="0"/>
        <w:outlineLvl w:val="9"/>
        <w:rPr>
          <w:rFonts w:ascii="Courier New" w:eastAsiaTheme="minorEastAsia" w:hAnsi="Courier New" w:cs="Courier New"/>
          <w:sz w:val="20"/>
          <w:szCs w:val="20"/>
          <w:lang w:eastAsia="ru-RU"/>
        </w:rPr>
      </w:pPr>
    </w:p>
    <w:p w:rsidR="00D12F85" w:rsidRDefault="00D12F85" w:rsidP="00E640DD">
      <w:pPr>
        <w:widowControl w:val="0"/>
        <w:spacing w:after="0"/>
        <w:ind w:firstLine="0"/>
        <w:outlineLvl w:val="9"/>
        <w:rPr>
          <w:rFonts w:ascii="Courier New" w:eastAsiaTheme="minorEastAsia" w:hAnsi="Courier New" w:cs="Courier New"/>
          <w:sz w:val="20"/>
          <w:szCs w:val="20"/>
          <w:lang w:eastAsia="ru-RU"/>
        </w:rPr>
      </w:pPr>
    </w:p>
    <w:p w:rsidR="00D12F85" w:rsidRPr="00D12F85" w:rsidRDefault="00D12F85" w:rsidP="00D12F85">
      <w:pPr>
        <w:pStyle w:val="ConsPlusNormal"/>
        <w:jc w:val="right"/>
        <w:rPr>
          <w:b/>
        </w:rPr>
      </w:pPr>
      <w:r w:rsidRPr="00D12F85">
        <w:rPr>
          <w:b/>
        </w:rPr>
        <w:lastRenderedPageBreak/>
        <w:t>Приложение N 6</w:t>
      </w:r>
    </w:p>
    <w:p w:rsidR="00D12F85" w:rsidRDefault="00D12F85" w:rsidP="00D12F85">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D12F85" w:rsidRDefault="00D12F85" w:rsidP="00D12F85">
      <w:pPr>
        <w:pStyle w:val="ConsPlusNormal"/>
        <w:jc w:val="right"/>
      </w:pPr>
    </w:p>
    <w:p w:rsidR="00D12F85" w:rsidRDefault="00D12F85" w:rsidP="00D12F85">
      <w:pPr>
        <w:pStyle w:val="ConsPlusNormal"/>
        <w:jc w:val="center"/>
      </w:pPr>
      <w:bookmarkStart w:id="15" w:name="Par1059"/>
      <w:bookmarkEnd w:id="15"/>
      <w:r>
        <w:rPr>
          <w:b/>
          <w:bCs/>
        </w:rPr>
        <w:t>Положение о комиссии по поступлению и выбытию активов</w:t>
      </w:r>
    </w:p>
    <w:p w:rsidR="00D12F85" w:rsidRDefault="00D12F85" w:rsidP="00D12F85">
      <w:pPr>
        <w:pStyle w:val="ConsPlusNormal"/>
        <w:jc w:val="both"/>
      </w:pPr>
    </w:p>
    <w:p w:rsidR="00D12F85" w:rsidRDefault="00D12F85" w:rsidP="00D12F85">
      <w:pPr>
        <w:pStyle w:val="ConsPlusNormal"/>
        <w:jc w:val="center"/>
      </w:pPr>
      <w:r>
        <w:rPr>
          <w:b/>
          <w:bCs/>
        </w:rPr>
        <w:t>1. Общие положения</w:t>
      </w:r>
    </w:p>
    <w:p w:rsidR="00D12F85" w:rsidRDefault="00D12F85" w:rsidP="00D12F85">
      <w:pPr>
        <w:pStyle w:val="ConsPlusNormal"/>
        <w:jc w:val="both"/>
      </w:pPr>
    </w:p>
    <w:p w:rsidR="00D12F85" w:rsidRDefault="00D12F85" w:rsidP="00D12F85">
      <w:pPr>
        <w:pStyle w:val="ConsPlusNormal"/>
        <w:jc w:val="both"/>
      </w:pPr>
      <w:r>
        <w:t>1.1. Состав комиссии по поступлению и выбытию активов (далее - комиссия) утверждается ежегодно отдельным распорядительным актом руководителя.</w:t>
      </w:r>
    </w:p>
    <w:p w:rsidR="00D12F85" w:rsidRDefault="00D12F85" w:rsidP="00D12F85">
      <w:pPr>
        <w:pStyle w:val="ConsPlusNormal"/>
        <w:spacing w:before="240"/>
        <w:jc w:val="both"/>
      </w:pPr>
      <w: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D12F85" w:rsidRDefault="00D12F85" w:rsidP="00D12F85">
      <w:pPr>
        <w:pStyle w:val="ConsPlusNormal"/>
        <w:spacing w:before="240"/>
        <w:jc w:val="both"/>
      </w:pPr>
      <w:r>
        <w:t>1.3. Заседания комиссии проводятся по мере необходимости, но не реже одного раза в квартал.</w:t>
      </w:r>
    </w:p>
    <w:p w:rsidR="00D12F85" w:rsidRDefault="00D12F85" w:rsidP="00D12F85">
      <w:pPr>
        <w:pStyle w:val="ConsPlusNormal"/>
        <w:spacing w:before="240"/>
        <w:jc w:val="both"/>
      </w:pPr>
      <w:r>
        <w:t>1.4. Срок рассмотрения комиссией представленных ей документов не должен превышать 14 календарных дней.</w:t>
      </w:r>
    </w:p>
    <w:p w:rsidR="00D12F85" w:rsidRDefault="00D12F85" w:rsidP="00D12F85">
      <w:pPr>
        <w:pStyle w:val="ConsPlusNormal"/>
        <w:spacing w:before="240"/>
        <w:jc w:val="both"/>
      </w:pPr>
      <w:r>
        <w:t>1.5. Заседание комиссии правомочно при наличии не менее 2/3 ее состава.</w:t>
      </w:r>
    </w:p>
    <w:p w:rsidR="00D12F85" w:rsidRDefault="00D12F85" w:rsidP="00D12F85">
      <w:pPr>
        <w:pStyle w:val="ConsPlusNormal"/>
        <w:spacing w:before="240"/>
        <w:jc w:val="both"/>
      </w:pPr>
      <w: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D12F85" w:rsidRDefault="00D12F85" w:rsidP="00D12F85">
      <w:pPr>
        <w:pStyle w:val="ConsPlusNormal"/>
        <w:spacing w:before="240"/>
        <w:jc w:val="both"/>
      </w:pPr>
      <w:r>
        <w:t>1.7. Экспертом не может быть лицо, отвечающее за материальные ценности, в отношении которых принимается решение о списании.</w:t>
      </w:r>
    </w:p>
    <w:p w:rsidR="00D12F85" w:rsidRDefault="00D12F85" w:rsidP="00D12F85">
      <w:pPr>
        <w:pStyle w:val="ConsPlusNormal"/>
        <w:spacing w:before="240"/>
        <w:jc w:val="both"/>
      </w:pPr>
      <w:r>
        <w:t>1.8. Решение комиссии оформляется протоколом, который подписывают председатель и члены комиссии, присутствовавшие на заседании.</w:t>
      </w:r>
    </w:p>
    <w:p w:rsidR="00D12F85" w:rsidRDefault="00D12F85" w:rsidP="00D12F85">
      <w:pPr>
        <w:pStyle w:val="ConsPlusNormal"/>
        <w:jc w:val="both"/>
      </w:pPr>
    </w:p>
    <w:p w:rsidR="00D12F85" w:rsidRDefault="00D12F85" w:rsidP="00D12F85">
      <w:pPr>
        <w:pStyle w:val="ConsPlusNormal"/>
        <w:jc w:val="center"/>
      </w:pPr>
      <w:r>
        <w:rPr>
          <w:b/>
          <w:bCs/>
        </w:rPr>
        <w:t>2. Принятие решений по поступлению активов</w:t>
      </w:r>
    </w:p>
    <w:p w:rsidR="00D12F85" w:rsidRDefault="00D12F85" w:rsidP="00D12F85">
      <w:pPr>
        <w:pStyle w:val="ConsPlusNormal"/>
        <w:jc w:val="both"/>
      </w:pPr>
    </w:p>
    <w:p w:rsidR="00D12F85" w:rsidRDefault="00D12F85" w:rsidP="00D12F85">
      <w:pPr>
        <w:pStyle w:val="ConsPlusNormal"/>
        <w:jc w:val="both"/>
      </w:pPr>
      <w:r>
        <w:t>2.1. В части поступления активов комиссия принимает решения по следующим вопросам:</w:t>
      </w:r>
    </w:p>
    <w:p w:rsidR="00D12F85" w:rsidRDefault="00D12F85" w:rsidP="00D12F85">
      <w:pPr>
        <w:pStyle w:val="ConsPlusNormal"/>
        <w:spacing w:before="240"/>
        <w:jc w:val="both"/>
      </w:pPr>
      <w:r>
        <w:t>- физическое принятие активов в случаях, прямо предусмотренных внутренними актами организации;</w:t>
      </w:r>
    </w:p>
    <w:p w:rsidR="00D12F85" w:rsidRDefault="00D12F85" w:rsidP="00D12F85">
      <w:pPr>
        <w:pStyle w:val="ConsPlusNormal"/>
        <w:spacing w:before="240"/>
        <w:jc w:val="both"/>
      </w:pPr>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D12F85" w:rsidRDefault="00D12F85" w:rsidP="00D12F85">
      <w:pPr>
        <w:pStyle w:val="ConsPlusNormal"/>
        <w:spacing w:before="240"/>
        <w:jc w:val="both"/>
      </w:pPr>
      <w:r>
        <w:t>- выбор метода определения справедливой стоимости имущества в случаях, установленных нормативными актами и (или) Учетной политикой;</w:t>
      </w:r>
    </w:p>
    <w:p w:rsidR="00D12F85" w:rsidRDefault="00D12F85" w:rsidP="00D12F85">
      <w:pPr>
        <w:pStyle w:val="ConsPlusNormal"/>
        <w:spacing w:before="240"/>
        <w:jc w:val="both"/>
      </w:pPr>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D12F85" w:rsidRDefault="00D12F85" w:rsidP="00D12F85">
      <w:pPr>
        <w:pStyle w:val="ConsPlusNormal"/>
        <w:spacing w:before="240"/>
        <w:jc w:val="both"/>
      </w:pPr>
      <w:r>
        <w:lastRenderedPageBreak/>
        <w:t>- определение первоначальной стоимости и метода амортизации поступивших объектов нефинансовых активов;</w:t>
      </w:r>
    </w:p>
    <w:p w:rsidR="00D12F85" w:rsidRDefault="00D12F85" w:rsidP="00D12F85">
      <w:pPr>
        <w:pStyle w:val="ConsPlusNormal"/>
        <w:spacing w:before="240"/>
        <w:jc w:val="both"/>
      </w:pPr>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D12F85" w:rsidRDefault="00D12F85" w:rsidP="00D12F85">
      <w:pPr>
        <w:pStyle w:val="ConsPlusNormal"/>
        <w:spacing w:before="240"/>
        <w:jc w:val="both"/>
      </w:pPr>
      <w:r>
        <w:t>- определение величин оценочных резервов в случаях, установленных нормативными актами и (или) Учетной политикой;</w:t>
      </w:r>
    </w:p>
    <w:p w:rsidR="00D12F85" w:rsidRDefault="00D12F85" w:rsidP="00D12F85">
      <w:pPr>
        <w:pStyle w:val="ConsPlusNormal"/>
        <w:spacing w:before="240"/>
        <w:jc w:val="both"/>
      </w:pPr>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D12F85" w:rsidRDefault="00D12F85" w:rsidP="00D12F85">
      <w:pPr>
        <w:pStyle w:val="ConsPlusNormal"/>
        <w:spacing w:before="240"/>
        <w:jc w:val="both"/>
      </w:pPr>
      <w: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D12F85" w:rsidRDefault="00D12F85" w:rsidP="00D12F85">
      <w:pPr>
        <w:pStyle w:val="ConsPlusNormal"/>
        <w:spacing w:before="240"/>
        <w:jc w:val="both"/>
      </w:pPr>
      <w: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D12F85" w:rsidRDefault="00D12F85" w:rsidP="00D12F85">
      <w:pPr>
        <w:pStyle w:val="ConsPlusNormal"/>
        <w:spacing w:before="240"/>
        <w:jc w:val="both"/>
      </w:pPr>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D12F85" w:rsidRDefault="00D12F85" w:rsidP="00D12F85">
      <w:pPr>
        <w:pStyle w:val="ConsPlusNormal"/>
        <w:spacing w:before="240"/>
        <w:jc w:val="both"/>
      </w:pPr>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D12F85" w:rsidRDefault="00D12F85" w:rsidP="00D12F85">
      <w:pPr>
        <w:pStyle w:val="ConsPlusNormal"/>
        <w:spacing w:before="240"/>
        <w:jc w:val="both"/>
      </w:pPr>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D12F85" w:rsidRDefault="00D12F85" w:rsidP="00D12F85">
      <w:pPr>
        <w:pStyle w:val="ConsPlusNormal"/>
        <w:spacing w:before="240"/>
        <w:jc w:val="both"/>
      </w:pPr>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D12F85" w:rsidRDefault="00D12F85" w:rsidP="00D12F85">
      <w:pPr>
        <w:pStyle w:val="ConsPlusNormal"/>
        <w:spacing w:before="240"/>
        <w:jc w:val="both"/>
      </w:pPr>
      <w: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D12F85" w:rsidRDefault="00D12F85" w:rsidP="00D12F85">
      <w:pPr>
        <w:pStyle w:val="ConsPlusNormal"/>
        <w:spacing w:before="240"/>
        <w:jc w:val="both"/>
      </w:pPr>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31" w:history="1">
        <w:r>
          <w:rPr>
            <w:color w:val="0000FF"/>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32" w:history="1">
        <w:r>
          <w:rPr>
            <w:color w:val="0000FF"/>
          </w:rPr>
          <w:t>(ф. 0504103)</w:t>
        </w:r>
      </w:hyperlink>
      <w:r>
        <w:t>.</w:t>
      </w:r>
    </w:p>
    <w:p w:rsidR="00D12F85" w:rsidRDefault="00D12F85" w:rsidP="00D12F85">
      <w:pPr>
        <w:pStyle w:val="ConsPlusNormal"/>
        <w:spacing w:before="240"/>
        <w:jc w:val="both"/>
      </w:pPr>
      <w:r>
        <w:t xml:space="preserve">2.5. Поступление нефинансовых активов комиссия оформляет следующими первичными </w:t>
      </w:r>
      <w:r>
        <w:lastRenderedPageBreak/>
        <w:t>учетными документами:</w:t>
      </w:r>
    </w:p>
    <w:p w:rsidR="00D12F85" w:rsidRDefault="00D12F85" w:rsidP="00D12F85">
      <w:pPr>
        <w:pStyle w:val="ConsPlusNormal"/>
        <w:spacing w:before="240"/>
        <w:jc w:val="both"/>
      </w:pPr>
      <w:r>
        <w:t xml:space="preserve">- актом о приеме-передаче объектов нефинансовых активов </w:t>
      </w:r>
      <w:hyperlink r:id="rId233" w:history="1">
        <w:r>
          <w:rPr>
            <w:color w:val="0000FF"/>
          </w:rPr>
          <w:t>(ф. 0504101)</w:t>
        </w:r>
      </w:hyperlink>
      <w:r>
        <w:t>;</w:t>
      </w:r>
    </w:p>
    <w:p w:rsidR="00D12F85" w:rsidRDefault="00D12F85" w:rsidP="00D12F85">
      <w:pPr>
        <w:pStyle w:val="ConsPlusNormal"/>
        <w:spacing w:before="240"/>
        <w:jc w:val="both"/>
      </w:pPr>
      <w:r>
        <w:t xml:space="preserve">- приходным ордером на приемку материальных ценностей (нефинансовых активов) </w:t>
      </w:r>
      <w:hyperlink r:id="rId234" w:history="1">
        <w:r>
          <w:rPr>
            <w:color w:val="0000FF"/>
          </w:rPr>
          <w:t>(ф. 0504207)</w:t>
        </w:r>
      </w:hyperlink>
      <w:r>
        <w:t>;</w:t>
      </w:r>
    </w:p>
    <w:p w:rsidR="00D12F85" w:rsidRDefault="00D12F85" w:rsidP="00D12F85">
      <w:pPr>
        <w:pStyle w:val="ConsPlusNormal"/>
        <w:spacing w:before="240"/>
        <w:jc w:val="both"/>
      </w:pPr>
      <w:r>
        <w:t xml:space="preserve">- актом приемки материалов (материальных ценностей) </w:t>
      </w:r>
      <w:hyperlink r:id="rId235" w:history="1">
        <w:r>
          <w:rPr>
            <w:color w:val="0000FF"/>
          </w:rPr>
          <w:t>(ф. 0504220)</w:t>
        </w:r>
      </w:hyperlink>
      <w:r>
        <w:t>.</w:t>
      </w:r>
    </w:p>
    <w:p w:rsidR="00D12F85" w:rsidRDefault="00D12F85" w:rsidP="00D12F85">
      <w:pPr>
        <w:pStyle w:val="ConsPlusNormal"/>
        <w:spacing w:before="240"/>
        <w:jc w:val="both"/>
      </w:pPr>
      <w: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D12F85" w:rsidRDefault="00D12F85" w:rsidP="00D12F85">
      <w:pPr>
        <w:pStyle w:val="ConsPlusNormal"/>
        <w:spacing w:before="240"/>
        <w:jc w:val="both"/>
      </w:pPr>
      <w: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D12F85" w:rsidRDefault="00D12F85" w:rsidP="00D12F85">
      <w:pPr>
        <w:pStyle w:val="ConsPlusNormal"/>
        <w:jc w:val="both"/>
      </w:pPr>
    </w:p>
    <w:p w:rsidR="00D12F85" w:rsidRDefault="00D12F85" w:rsidP="00D12F85">
      <w:pPr>
        <w:pStyle w:val="ConsPlusNormal"/>
        <w:jc w:val="center"/>
      </w:pPr>
      <w:r>
        <w:rPr>
          <w:b/>
          <w:bCs/>
        </w:rPr>
        <w:t>3. Принятие решений по выбытию (списанию) активов</w:t>
      </w:r>
    </w:p>
    <w:p w:rsidR="00D12F85" w:rsidRDefault="00D12F85" w:rsidP="00D12F85">
      <w:pPr>
        <w:pStyle w:val="ConsPlusNormal"/>
        <w:jc w:val="center"/>
      </w:pPr>
      <w:r>
        <w:rPr>
          <w:b/>
          <w:bCs/>
        </w:rPr>
        <w:t>и списанию задолженности неплатежеспособных дебиторов</w:t>
      </w:r>
    </w:p>
    <w:p w:rsidR="00D12F85" w:rsidRDefault="00D12F85" w:rsidP="00D12F85">
      <w:pPr>
        <w:pStyle w:val="ConsPlusNormal"/>
        <w:jc w:val="both"/>
      </w:pPr>
    </w:p>
    <w:p w:rsidR="00D12F85" w:rsidRDefault="00D12F85" w:rsidP="00D12F85">
      <w:pPr>
        <w:pStyle w:val="ConsPlusNormal"/>
        <w:jc w:val="both"/>
      </w:pPr>
      <w:r>
        <w:t>3.1. В части выбытия (списания) активов и задолженности комиссия принимает решения по следующим вопросам:</w:t>
      </w:r>
    </w:p>
    <w:p w:rsidR="00D12F85" w:rsidRDefault="00D12F85" w:rsidP="00D12F85">
      <w:pPr>
        <w:pStyle w:val="ConsPlusNormal"/>
        <w:spacing w:before="240"/>
        <w:jc w:val="both"/>
      </w:pPr>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D12F85" w:rsidRDefault="00D12F85" w:rsidP="00D12F85">
      <w:pPr>
        <w:pStyle w:val="ConsPlusNormal"/>
        <w:spacing w:before="240"/>
        <w:jc w:val="both"/>
      </w:pPr>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D12F85" w:rsidRDefault="00D12F85" w:rsidP="00D12F85">
      <w:pPr>
        <w:pStyle w:val="ConsPlusNormal"/>
        <w:spacing w:before="240"/>
        <w:jc w:val="both"/>
      </w:pPr>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D12F85" w:rsidRDefault="00D12F85" w:rsidP="00D12F85">
      <w:pPr>
        <w:pStyle w:val="ConsPlusNormal"/>
        <w:spacing w:before="240"/>
        <w:jc w:val="both"/>
      </w:pPr>
      <w:r>
        <w:t>- о пригодности дальнейшего использования имущества, возможности и эффективности его восстановления;</w:t>
      </w:r>
    </w:p>
    <w:p w:rsidR="00D12F85" w:rsidRDefault="00D12F85" w:rsidP="00D12F85">
      <w:pPr>
        <w:pStyle w:val="ConsPlusNormal"/>
        <w:spacing w:before="240"/>
        <w:jc w:val="both"/>
      </w:pPr>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D12F85" w:rsidRDefault="00D12F85" w:rsidP="00D12F85">
      <w:pPr>
        <w:pStyle w:val="ConsPlusNormal"/>
        <w:spacing w:before="240"/>
        <w:jc w:val="both"/>
      </w:pPr>
      <w:r>
        <w:t>3.2. Решение о выбытии имущества принимается, если оно:</w:t>
      </w:r>
    </w:p>
    <w:p w:rsidR="00D12F85" w:rsidRDefault="00D12F85" w:rsidP="00D12F85">
      <w:pPr>
        <w:pStyle w:val="ConsPlusNormal"/>
        <w:spacing w:before="240"/>
        <w:jc w:val="both"/>
      </w:pPr>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D12F85" w:rsidRDefault="00D12F85" w:rsidP="00D12F85">
      <w:pPr>
        <w:pStyle w:val="ConsPlusNormal"/>
        <w:spacing w:before="240"/>
        <w:jc w:val="both"/>
      </w:pPr>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D12F85" w:rsidRDefault="00D12F85" w:rsidP="00D12F85">
      <w:pPr>
        <w:pStyle w:val="ConsPlusNormal"/>
        <w:spacing w:before="240"/>
        <w:jc w:val="both"/>
      </w:pPr>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D12F85" w:rsidRDefault="00D12F85" w:rsidP="00D12F85">
      <w:pPr>
        <w:pStyle w:val="ConsPlusNormal"/>
        <w:spacing w:before="240"/>
        <w:jc w:val="both"/>
      </w:pPr>
      <w:r>
        <w:lastRenderedPageBreak/>
        <w:t>- в других случаях, предусмотренных законодательством РФ.</w:t>
      </w:r>
    </w:p>
    <w:p w:rsidR="00D12F85" w:rsidRDefault="00D12F85" w:rsidP="00D12F85">
      <w:pPr>
        <w:pStyle w:val="ConsPlusNormal"/>
        <w:spacing w:before="240"/>
        <w:jc w:val="both"/>
      </w:pPr>
      <w:r>
        <w:t>3.3. Решение о списании имущества принимается комиссией после проведения следующих мероприятий:</w:t>
      </w:r>
    </w:p>
    <w:p w:rsidR="00D12F85" w:rsidRDefault="00D12F85" w:rsidP="00D12F85">
      <w:pPr>
        <w:pStyle w:val="ConsPlusNormal"/>
        <w:spacing w:before="240"/>
        <w:jc w:val="both"/>
      </w:pPr>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D12F85" w:rsidRDefault="00D12F85" w:rsidP="00D12F85">
      <w:pPr>
        <w:pStyle w:val="ConsPlusNormal"/>
        <w:spacing w:before="240"/>
        <w:jc w:val="both"/>
      </w:pPr>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D12F85" w:rsidRDefault="00D12F85" w:rsidP="00D12F85">
      <w:pPr>
        <w:pStyle w:val="ConsPlusNormal"/>
        <w:spacing w:before="240"/>
        <w:jc w:val="both"/>
      </w:pPr>
      <w:r>
        <w:t>- установление виновных лиц, действия которых привели к необходимости списать имущество до истечения срока его полезного использования;</w:t>
      </w:r>
    </w:p>
    <w:p w:rsidR="00D12F85" w:rsidRDefault="00D12F85" w:rsidP="00D12F85">
      <w:pPr>
        <w:pStyle w:val="ConsPlusNormal"/>
        <w:spacing w:before="240"/>
        <w:jc w:val="both"/>
      </w:pPr>
      <w:r>
        <w:t>- подготовка документов, необходимых для принятия решения о списании имущества.</w:t>
      </w:r>
    </w:p>
    <w:p w:rsidR="00D12F85" w:rsidRDefault="00D12F85" w:rsidP="00D12F85">
      <w:pPr>
        <w:pStyle w:val="ConsPlusNormal"/>
        <w:spacing w:before="240"/>
        <w:jc w:val="both"/>
      </w:pPr>
      <w: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p>
    <w:p w:rsidR="00D12F85" w:rsidRDefault="00D12F85" w:rsidP="00D12F85">
      <w:pPr>
        <w:pStyle w:val="ConsPlusNormal"/>
        <w:spacing w:before="240"/>
        <w:jc w:val="both"/>
      </w:pPr>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D12F85" w:rsidRDefault="00D12F85" w:rsidP="00D12F85">
      <w:pPr>
        <w:pStyle w:val="ConsPlusNormal"/>
        <w:spacing w:before="240"/>
        <w:jc w:val="both"/>
      </w:pPr>
      <w:r>
        <w:t>3.5. Выбытие (списание) нефинансовых активов оформляется следующими документами:</w:t>
      </w:r>
    </w:p>
    <w:p w:rsidR="00D12F85" w:rsidRDefault="00D12F85" w:rsidP="00D12F85">
      <w:pPr>
        <w:pStyle w:val="ConsPlusNormal"/>
        <w:spacing w:before="240"/>
        <w:jc w:val="both"/>
      </w:pPr>
      <w:r>
        <w:t xml:space="preserve">- акт о приеме-передаче объектов нефинансовых активов </w:t>
      </w:r>
      <w:hyperlink r:id="rId236" w:history="1">
        <w:r>
          <w:rPr>
            <w:color w:val="0000FF"/>
          </w:rPr>
          <w:t>(ф. 0504101)</w:t>
        </w:r>
      </w:hyperlink>
      <w:r>
        <w:t>;</w:t>
      </w:r>
    </w:p>
    <w:p w:rsidR="00D12F85" w:rsidRDefault="00D12F85" w:rsidP="00D12F85">
      <w:pPr>
        <w:pStyle w:val="ConsPlusNormal"/>
        <w:spacing w:before="240"/>
        <w:jc w:val="both"/>
      </w:pPr>
      <w:r>
        <w:t xml:space="preserve">- акт о списании объектов нефинансовых активов (кроме транспортных средств) </w:t>
      </w:r>
      <w:hyperlink r:id="rId237" w:history="1">
        <w:r>
          <w:rPr>
            <w:color w:val="0000FF"/>
          </w:rPr>
          <w:t>(ф. 0504104)</w:t>
        </w:r>
      </w:hyperlink>
      <w:r>
        <w:t>;</w:t>
      </w:r>
    </w:p>
    <w:p w:rsidR="00D12F85" w:rsidRDefault="00D12F85" w:rsidP="00D12F85">
      <w:pPr>
        <w:pStyle w:val="ConsPlusNormal"/>
        <w:spacing w:before="240"/>
        <w:jc w:val="both"/>
      </w:pPr>
      <w:r>
        <w:t xml:space="preserve">- акт о списании транспортного средства </w:t>
      </w:r>
      <w:hyperlink r:id="rId238" w:history="1">
        <w:r>
          <w:rPr>
            <w:color w:val="0000FF"/>
          </w:rPr>
          <w:t>(ф. 0504105)</w:t>
        </w:r>
      </w:hyperlink>
      <w:r>
        <w:t>;</w:t>
      </w:r>
    </w:p>
    <w:p w:rsidR="00D12F85" w:rsidRDefault="00D12F85" w:rsidP="00D12F85">
      <w:pPr>
        <w:pStyle w:val="ConsPlusNormal"/>
        <w:spacing w:before="240"/>
        <w:jc w:val="both"/>
      </w:pPr>
      <w:r>
        <w:t xml:space="preserve">- акт о списании мягкого и хозяйственного инвентаря </w:t>
      </w:r>
      <w:hyperlink r:id="rId239" w:history="1">
        <w:r>
          <w:rPr>
            <w:color w:val="0000FF"/>
          </w:rPr>
          <w:t>(ф. 0504143)</w:t>
        </w:r>
      </w:hyperlink>
      <w:r>
        <w:t>;</w:t>
      </w:r>
    </w:p>
    <w:p w:rsidR="00D12F85" w:rsidRDefault="00D12F85" w:rsidP="00D12F85">
      <w:pPr>
        <w:pStyle w:val="ConsPlusNormal"/>
        <w:spacing w:before="240"/>
        <w:jc w:val="both"/>
      </w:pPr>
      <w:r>
        <w:t xml:space="preserve">- акт о списании материальных запасов </w:t>
      </w:r>
      <w:hyperlink r:id="rId240" w:history="1">
        <w:r>
          <w:rPr>
            <w:color w:val="0000FF"/>
          </w:rPr>
          <w:t>(ф. 0504230)</w:t>
        </w:r>
      </w:hyperlink>
      <w:r>
        <w:t>.</w:t>
      </w:r>
    </w:p>
    <w:p w:rsidR="00D12F85" w:rsidRDefault="00D12F85" w:rsidP="00D12F85">
      <w:pPr>
        <w:pStyle w:val="ConsPlusNormal"/>
        <w:spacing w:before="240"/>
        <w:jc w:val="both"/>
      </w:pPr>
      <w:r>
        <w:t>3.6. Оформленный комиссией акт о списании имущества утверждается руководителем.</w:t>
      </w:r>
    </w:p>
    <w:p w:rsidR="00D12F85" w:rsidRDefault="00D12F85" w:rsidP="00D12F85">
      <w:pPr>
        <w:pStyle w:val="ConsPlusNormal"/>
        <w:spacing w:before="240"/>
        <w:jc w:val="both"/>
      </w:pPr>
      <w:r>
        <w:t>3.7. До утверждения в установленном порядке акта о списании реализация мероприятий, предусмотренных этим актом, не допускается.</w:t>
      </w:r>
    </w:p>
    <w:p w:rsidR="00D12F85" w:rsidRDefault="00D12F85" w:rsidP="00D12F85">
      <w:pPr>
        <w:pStyle w:val="ConsPlusNormal"/>
        <w:spacing w:before="240"/>
        <w:jc w:val="both"/>
      </w:pPr>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D12F85" w:rsidRDefault="00D12F85" w:rsidP="00D12F85">
      <w:pPr>
        <w:pStyle w:val="ConsPlusNormal"/>
        <w:jc w:val="both"/>
      </w:pPr>
    </w:p>
    <w:p w:rsidR="00D12F85" w:rsidRDefault="00D12F85" w:rsidP="00D12F85">
      <w:pPr>
        <w:pStyle w:val="ConsPlusNormal"/>
        <w:jc w:val="center"/>
      </w:pPr>
      <w:r>
        <w:rPr>
          <w:b/>
          <w:bCs/>
        </w:rPr>
        <w:t>4. Принятие решений по вопросам обесценения активов</w:t>
      </w:r>
    </w:p>
    <w:p w:rsidR="00D12F85" w:rsidRDefault="00D12F85" w:rsidP="00D12F85">
      <w:pPr>
        <w:pStyle w:val="ConsPlusNormal"/>
        <w:jc w:val="both"/>
      </w:pPr>
    </w:p>
    <w:p w:rsidR="00D12F85" w:rsidRDefault="00D12F85" w:rsidP="00D12F85">
      <w:pPr>
        <w:pStyle w:val="ConsPlusNormal"/>
        <w:jc w:val="both"/>
      </w:pPr>
      <w: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D12F85" w:rsidRDefault="00D12F85" w:rsidP="00D12F85">
      <w:pPr>
        <w:pStyle w:val="ConsPlusNormal"/>
        <w:spacing w:before="240"/>
        <w:jc w:val="both"/>
      </w:pPr>
      <w:r>
        <w:lastRenderedPageBreak/>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D12F85" w:rsidRDefault="00D12F85" w:rsidP="00D12F85">
      <w:pPr>
        <w:pStyle w:val="ConsPlusNormal"/>
        <w:spacing w:before="240"/>
        <w:jc w:val="both"/>
      </w:pPr>
      <w: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D12F85" w:rsidRDefault="00D12F85" w:rsidP="00D12F85">
      <w:pPr>
        <w:pStyle w:val="ConsPlusNormal"/>
        <w:spacing w:before="240"/>
        <w:jc w:val="both"/>
      </w:pPr>
      <w:r>
        <w:t>4.4. В случае необходимости определить справедливую стоимость комиссия утверждает метод, который будет при этом использоваться.</w:t>
      </w:r>
    </w:p>
    <w:p w:rsidR="00D12F85" w:rsidRDefault="00D12F85" w:rsidP="00D12F85">
      <w:pPr>
        <w:pStyle w:val="ConsPlusNormal"/>
        <w:spacing w:before="240"/>
        <w:jc w:val="both"/>
      </w:pPr>
      <w: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D12F85" w:rsidRDefault="00D12F85" w:rsidP="00D12F85">
      <w:pPr>
        <w:pStyle w:val="ConsPlusNormal"/>
        <w:spacing w:before="240"/>
        <w:jc w:val="both"/>
      </w:pPr>
      <w:r>
        <w:t>4.6. В представление могут быть включены рекомендации комиссии по дальнейшему использованию имущества.</w:t>
      </w:r>
    </w:p>
    <w:p w:rsidR="00D12F85" w:rsidRDefault="00D12F85" w:rsidP="00D12F85">
      <w:pPr>
        <w:pStyle w:val="ConsPlusNormal"/>
        <w:spacing w:before="240"/>
        <w:jc w:val="both"/>
      </w:pPr>
      <w: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A47F91" w:rsidRPr="00D12F85" w:rsidRDefault="009112F8" w:rsidP="00430C09">
      <w:pPr>
        <w:tabs>
          <w:tab w:val="left" w:pos="5760"/>
        </w:tabs>
        <w:autoSpaceDE/>
        <w:autoSpaceDN/>
        <w:adjustRightInd/>
        <w:spacing w:after="0"/>
        <w:ind w:firstLine="0"/>
        <w:jc w:val="left"/>
        <w:outlineLvl w:val="9"/>
        <w:rPr>
          <w:b/>
        </w:rPr>
      </w:pPr>
      <w:r>
        <w:rPr>
          <w:color w:val="000000"/>
          <w:lang w:eastAsia="ru-RU"/>
        </w:rPr>
        <w:lastRenderedPageBreak/>
        <w:tab/>
      </w:r>
      <w:bookmarkStart w:id="16" w:name="Par1147"/>
      <w:bookmarkEnd w:id="16"/>
      <w:r w:rsidR="00430C09">
        <w:rPr>
          <w:color w:val="000000"/>
          <w:lang w:eastAsia="ru-RU"/>
        </w:rPr>
        <w:t xml:space="preserve">                                        </w:t>
      </w:r>
      <w:r w:rsidR="00A47F91" w:rsidRPr="00D12F85">
        <w:rPr>
          <w:b/>
        </w:rPr>
        <w:t>Приложение N</w:t>
      </w:r>
      <w:r w:rsidR="00A47F91">
        <w:rPr>
          <w:b/>
        </w:rPr>
        <w:t>7</w:t>
      </w:r>
    </w:p>
    <w:p w:rsidR="00A47F91" w:rsidRDefault="00A47F91" w:rsidP="00A47F91">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A47F91" w:rsidRDefault="00A47F91" w:rsidP="00A47F91">
      <w:pPr>
        <w:pStyle w:val="ConsPlusNormal"/>
        <w:jc w:val="center"/>
      </w:pPr>
      <w:r>
        <w:rPr>
          <w:b/>
          <w:bCs/>
        </w:rPr>
        <w:t>Порядок проведения инвентаризации активов и обязательств</w:t>
      </w:r>
    </w:p>
    <w:p w:rsidR="00A47F91" w:rsidRDefault="00A47F91" w:rsidP="00A47F91">
      <w:pPr>
        <w:pStyle w:val="ConsPlusNormal"/>
        <w:jc w:val="both"/>
      </w:pPr>
    </w:p>
    <w:p w:rsidR="00A47F91" w:rsidRDefault="00A47F91" w:rsidP="00A47F91">
      <w:pPr>
        <w:pStyle w:val="ConsPlusNormal"/>
        <w:jc w:val="center"/>
      </w:pPr>
      <w:r>
        <w:rPr>
          <w:b/>
          <w:bCs/>
        </w:rPr>
        <w:t>1. Организация проведения инвентаризации</w:t>
      </w:r>
    </w:p>
    <w:p w:rsidR="00A47F91" w:rsidRDefault="00A47F91" w:rsidP="00A47F91">
      <w:pPr>
        <w:pStyle w:val="ConsPlusNormal"/>
        <w:jc w:val="both"/>
      </w:pPr>
    </w:p>
    <w:p w:rsidR="00A47F91" w:rsidRDefault="00A47F91" w:rsidP="00A47F91">
      <w:pPr>
        <w:pStyle w:val="ConsPlusNormal"/>
        <w:jc w:val="both"/>
      </w:pPr>
      <w: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A47F91" w:rsidRDefault="00A47F91" w:rsidP="00A47F91">
      <w:pPr>
        <w:pStyle w:val="ConsPlusNormal"/>
        <w:spacing w:before="240"/>
        <w:jc w:val="both"/>
      </w:pPr>
      <w:r>
        <w:t xml:space="preserve">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241" w:history="1">
        <w:r>
          <w:rPr>
            <w:color w:val="0000FF"/>
          </w:rPr>
          <w:t>п. 81</w:t>
        </w:r>
      </w:hyperlink>
      <w:r>
        <w:t xml:space="preserve"> СГС "Концептуальные основы".</w:t>
      </w:r>
    </w:p>
    <w:p w:rsidR="00A47F91" w:rsidRDefault="00A47F91" w:rsidP="00A47F91">
      <w:pPr>
        <w:pStyle w:val="ConsPlusNormal"/>
        <w:spacing w:before="240"/>
        <w:jc w:val="both"/>
      </w:pPr>
      <w: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A47F91" w:rsidRDefault="00A47F91" w:rsidP="00A47F91">
      <w:pPr>
        <w:pStyle w:val="ConsPlusNormal"/>
        <w:spacing w:before="240"/>
        <w:jc w:val="both"/>
      </w:pPr>
      <w:r>
        <w:t xml:space="preserve">1.4. Распорядительный акт о проведении инвентаризации </w:t>
      </w:r>
      <w:hyperlink r:id="rId242" w:history="1">
        <w:r>
          <w:rPr>
            <w:color w:val="0000FF"/>
          </w:rPr>
          <w:t>(форма N ИНВ-22)</w:t>
        </w:r>
      </w:hyperlink>
      <w:r>
        <w:t xml:space="preserve"> подлежит регистрации в журнале учета контроля за выполнением распоряжений о проведении инвентаризации </w:t>
      </w:r>
      <w:hyperlink r:id="rId243" w:history="1">
        <w:r>
          <w:rPr>
            <w:color w:val="0000FF"/>
          </w:rPr>
          <w:t>(форма N ИНВ-23)</w:t>
        </w:r>
      </w:hyperlink>
      <w:r>
        <w:t>.</w:t>
      </w:r>
    </w:p>
    <w:p w:rsidR="00A47F91" w:rsidRDefault="00A47F91" w:rsidP="00A47F91">
      <w:pPr>
        <w:pStyle w:val="ConsPlusNormal"/>
        <w:spacing w:before="240"/>
        <w:jc w:val="both"/>
      </w:pPr>
      <w:r>
        <w:t xml:space="preserve">В распорядительном акте о проведении инвентаризации </w:t>
      </w:r>
      <w:hyperlink r:id="rId244" w:history="1">
        <w:r>
          <w:rPr>
            <w:color w:val="0000FF"/>
          </w:rPr>
          <w:t>(форма N ИНВ-22)</w:t>
        </w:r>
      </w:hyperlink>
      <w:r>
        <w:t xml:space="preserve"> указываются:</w:t>
      </w:r>
    </w:p>
    <w:p w:rsidR="00A47F91" w:rsidRDefault="00A47F91" w:rsidP="00A47F91">
      <w:pPr>
        <w:pStyle w:val="ConsPlusNormal"/>
        <w:spacing w:before="240"/>
        <w:jc w:val="both"/>
      </w:pPr>
      <w:r>
        <w:t>- наименование имущества и обязательств, подлежащих инвентаризации;</w:t>
      </w:r>
    </w:p>
    <w:p w:rsidR="00A47F91" w:rsidRDefault="00A47F91" w:rsidP="00A47F91">
      <w:pPr>
        <w:pStyle w:val="ConsPlusNormal"/>
        <w:spacing w:before="240"/>
        <w:jc w:val="both"/>
      </w:pPr>
      <w:r>
        <w:t>- даты начала и окончания проведения инвентаризации;</w:t>
      </w:r>
    </w:p>
    <w:p w:rsidR="00A47F91" w:rsidRDefault="00A47F91" w:rsidP="00A47F91">
      <w:pPr>
        <w:pStyle w:val="ConsPlusNormal"/>
        <w:spacing w:before="240"/>
        <w:jc w:val="both"/>
      </w:pPr>
      <w:r>
        <w:t>- причина проведения инвентаризации.</w:t>
      </w:r>
    </w:p>
    <w:p w:rsidR="00A47F91" w:rsidRDefault="00A47F91" w:rsidP="00A47F91">
      <w:pPr>
        <w:pStyle w:val="ConsPlusNormal"/>
        <w:spacing w:before="240"/>
        <w:jc w:val="both"/>
      </w:pPr>
      <w: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A47F91" w:rsidRDefault="00A47F91" w:rsidP="00A47F91">
      <w:pPr>
        <w:pStyle w:val="ConsPlusNormal"/>
        <w:spacing w:before="240"/>
        <w:jc w:val="both"/>
      </w:pPr>
      <w: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A47F91" w:rsidRDefault="00A47F91" w:rsidP="00A47F91">
      <w:pPr>
        <w:pStyle w:val="ConsPlusNormal"/>
        <w:spacing w:before="240"/>
        <w:jc w:val="both"/>
      </w:pPr>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A47F91" w:rsidRDefault="00A47F91" w:rsidP="00A47F91">
      <w:pPr>
        <w:pStyle w:val="ConsPlusNormal"/>
        <w:spacing w:before="240"/>
        <w:jc w:val="both"/>
      </w:pPr>
      <w:r>
        <w:t xml:space="preserve">1.7. Материально ответственные лица в состав инвентаризационной комиссии не входят. Их </w:t>
      </w:r>
      <w:r>
        <w:lastRenderedPageBreak/>
        <w:t>присутствие при проверке фактического наличия имущества является обязательным.</w:t>
      </w:r>
    </w:p>
    <w:p w:rsidR="00A47F91" w:rsidRDefault="00A47F91" w:rsidP="00A47F91">
      <w:pPr>
        <w:pStyle w:val="ConsPlusNormal"/>
        <w:spacing w:before="240"/>
        <w:jc w:val="both"/>
      </w:pPr>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A47F91" w:rsidRDefault="00A47F91" w:rsidP="00A47F91">
      <w:pPr>
        <w:pStyle w:val="ConsPlusNormal"/>
        <w:spacing w:before="240"/>
        <w:jc w:val="both"/>
      </w:pPr>
      <w:r>
        <w:t>1.8.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A47F91" w:rsidRDefault="00A47F91" w:rsidP="00A47F91">
      <w:pPr>
        <w:pStyle w:val="ConsPlusNormal"/>
        <w:spacing w:before="240"/>
        <w:jc w:val="both"/>
      </w:pPr>
      <w: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A47F91" w:rsidRDefault="00A47F91" w:rsidP="00A47F91">
      <w:pPr>
        <w:pStyle w:val="ConsPlusNormal"/>
        <w:spacing w:before="240"/>
        <w:jc w:val="both"/>
      </w:pPr>
      <w:r>
        <w:t>1.10.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p>
    <w:p w:rsidR="00A47F91" w:rsidRDefault="00A47F91" w:rsidP="00A47F91">
      <w:pPr>
        <w:pStyle w:val="ConsPlusNormal"/>
        <w:spacing w:before="240"/>
        <w:jc w:val="both"/>
      </w:pPr>
      <w:r>
        <w:t>1.11. На имущество, которое получено в пользование, находится на ответственном хранении, арендовано, составляются отдельные описи (акты).</w:t>
      </w:r>
    </w:p>
    <w:p w:rsidR="00A47F91" w:rsidRDefault="00A47F91" w:rsidP="00A47F91">
      <w:pPr>
        <w:pStyle w:val="ConsPlusNormal"/>
        <w:jc w:val="both"/>
      </w:pPr>
    </w:p>
    <w:p w:rsidR="00A47F91" w:rsidRDefault="00A47F91" w:rsidP="00A47F91">
      <w:pPr>
        <w:pStyle w:val="ConsPlusNormal"/>
        <w:jc w:val="center"/>
      </w:pPr>
      <w:r>
        <w:rPr>
          <w:b/>
          <w:bCs/>
        </w:rPr>
        <w:t>2. Обязанности и права инвентаризационной комиссии</w:t>
      </w:r>
    </w:p>
    <w:p w:rsidR="00A47F91" w:rsidRDefault="00A47F91" w:rsidP="00A47F91">
      <w:pPr>
        <w:pStyle w:val="ConsPlusNormal"/>
        <w:jc w:val="center"/>
      </w:pPr>
      <w:r>
        <w:rPr>
          <w:b/>
          <w:bCs/>
        </w:rPr>
        <w:t>и иных лиц при проведении инвентаризации</w:t>
      </w:r>
    </w:p>
    <w:p w:rsidR="00A47F91" w:rsidRDefault="00A47F91" w:rsidP="00A47F91">
      <w:pPr>
        <w:pStyle w:val="ConsPlusNormal"/>
        <w:jc w:val="both"/>
      </w:pPr>
    </w:p>
    <w:p w:rsidR="00A47F91" w:rsidRDefault="00A47F91" w:rsidP="00A47F91">
      <w:pPr>
        <w:pStyle w:val="ConsPlusNormal"/>
        <w:jc w:val="both"/>
      </w:pPr>
      <w:r>
        <w:t>2.1. Председатель комиссии обязан:</w:t>
      </w:r>
    </w:p>
    <w:p w:rsidR="00A47F91" w:rsidRDefault="00A47F91" w:rsidP="00A47F91">
      <w:pPr>
        <w:pStyle w:val="ConsPlusNormal"/>
        <w:spacing w:before="240"/>
        <w:jc w:val="both"/>
      </w:pPr>
      <w:r>
        <w:t>- быть принципиальным, соблюдать профессиональную этику и конфиденциальность;</w:t>
      </w:r>
    </w:p>
    <w:p w:rsidR="00A47F91" w:rsidRDefault="00A47F91" w:rsidP="00A47F91">
      <w:pPr>
        <w:pStyle w:val="ConsPlusNormal"/>
        <w:spacing w:before="240"/>
        <w:jc w:val="both"/>
      </w:pPr>
      <w:r>
        <w:t>- определять методы и способы инвентаризации;</w:t>
      </w:r>
    </w:p>
    <w:p w:rsidR="00A47F91" w:rsidRDefault="00A47F91" w:rsidP="00A47F91">
      <w:pPr>
        <w:pStyle w:val="ConsPlusNormal"/>
        <w:spacing w:before="240"/>
        <w:jc w:val="both"/>
      </w:pPr>
      <w:r>
        <w:t>- распределять направления проведения инвентаризации между членами комиссии;</w:t>
      </w:r>
    </w:p>
    <w:p w:rsidR="00A47F91" w:rsidRDefault="00A47F91" w:rsidP="00A47F91">
      <w:pPr>
        <w:pStyle w:val="ConsPlusNormal"/>
        <w:spacing w:before="240"/>
        <w:jc w:val="both"/>
      </w:pPr>
      <w:r>
        <w:t>- организовывать проведение инвентаризации согласно утвержденному плану (программе);</w:t>
      </w:r>
    </w:p>
    <w:p w:rsidR="00A47F91" w:rsidRDefault="00A47F91" w:rsidP="00A47F91">
      <w:pPr>
        <w:pStyle w:val="ConsPlusNormal"/>
        <w:spacing w:before="240"/>
        <w:jc w:val="both"/>
      </w:pPr>
      <w:r>
        <w:t>- осуществлять общее руководство членами комиссии в процессе инвентаризации;</w:t>
      </w:r>
    </w:p>
    <w:p w:rsidR="00A47F91" w:rsidRDefault="00A47F91" w:rsidP="00A47F91">
      <w:pPr>
        <w:pStyle w:val="ConsPlusNormal"/>
        <w:spacing w:before="240"/>
        <w:jc w:val="both"/>
      </w:pPr>
      <w:r>
        <w:t>- обеспечивать сохранность полученных документов, отчетов и других материалов, проверяемых в ходе инвентаризации.</w:t>
      </w:r>
    </w:p>
    <w:p w:rsidR="00A47F91" w:rsidRDefault="00A47F91" w:rsidP="00A47F91">
      <w:pPr>
        <w:pStyle w:val="ConsPlusNormal"/>
        <w:spacing w:before="240"/>
        <w:jc w:val="both"/>
      </w:pPr>
      <w:r>
        <w:t>2.2. Председатель комиссии имеет право:</w:t>
      </w:r>
    </w:p>
    <w:p w:rsidR="00A47F91" w:rsidRDefault="00A47F91" w:rsidP="00A47F91">
      <w:pPr>
        <w:pStyle w:val="ConsPlusNormal"/>
        <w:spacing w:before="240"/>
        <w:jc w:val="both"/>
      </w:pPr>
      <w: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A47F91" w:rsidRDefault="00A47F91" w:rsidP="00A47F91">
      <w:pPr>
        <w:pStyle w:val="ConsPlusNormal"/>
        <w:spacing w:before="240"/>
        <w:jc w:val="both"/>
      </w:pPr>
      <w:r>
        <w:t>- давать указания должностным лицам о предоставлении комиссии необходимых для проверки документов и сведений (информации);</w:t>
      </w:r>
    </w:p>
    <w:p w:rsidR="00A47F91" w:rsidRDefault="00A47F91" w:rsidP="00A47F91">
      <w:pPr>
        <w:pStyle w:val="ConsPlusNormal"/>
        <w:spacing w:before="240"/>
        <w:jc w:val="both"/>
      </w:pPr>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A47F91" w:rsidRDefault="00A47F91" w:rsidP="00A47F91">
      <w:pPr>
        <w:pStyle w:val="ConsPlusNormal"/>
        <w:spacing w:before="240"/>
        <w:jc w:val="both"/>
      </w:pPr>
      <w:r>
        <w:t>- привлекать по согласованию с руководителем должностных лиц к проведению инвентаризации;</w:t>
      </w:r>
    </w:p>
    <w:p w:rsidR="00A47F91" w:rsidRDefault="00A47F91" w:rsidP="00A47F91">
      <w:pPr>
        <w:pStyle w:val="ConsPlusNormal"/>
        <w:spacing w:before="240"/>
        <w:jc w:val="both"/>
      </w:pPr>
      <w:r>
        <w:t>- вносить предложения об устранении выявленных в ходе проведения инвентаризации нарушений и недостатков.</w:t>
      </w:r>
    </w:p>
    <w:p w:rsidR="00A47F91" w:rsidRDefault="00A47F91" w:rsidP="00A47F91">
      <w:pPr>
        <w:pStyle w:val="ConsPlusNormal"/>
        <w:spacing w:before="240"/>
        <w:jc w:val="both"/>
      </w:pPr>
      <w:r>
        <w:t>2.3. Члены комиссии обязаны:</w:t>
      </w:r>
    </w:p>
    <w:p w:rsidR="00A47F91" w:rsidRDefault="00A47F91" w:rsidP="00A47F91">
      <w:pPr>
        <w:pStyle w:val="ConsPlusNormal"/>
        <w:spacing w:before="240"/>
        <w:jc w:val="both"/>
      </w:pPr>
      <w:r>
        <w:t>- быть принципиальными, соблюдать профессиональную этику и конфиденциальность;</w:t>
      </w:r>
    </w:p>
    <w:p w:rsidR="00A47F91" w:rsidRDefault="00A47F91" w:rsidP="00A47F91">
      <w:pPr>
        <w:pStyle w:val="ConsPlusNormal"/>
        <w:spacing w:before="240"/>
        <w:jc w:val="both"/>
      </w:pPr>
      <w:r>
        <w:t>- проводить инвентаризацию в соответствии с утвержденным планом (программой);</w:t>
      </w:r>
    </w:p>
    <w:p w:rsidR="00A47F91" w:rsidRDefault="00A47F91" w:rsidP="00A47F91">
      <w:pPr>
        <w:pStyle w:val="ConsPlusNormal"/>
        <w:spacing w:before="240"/>
        <w:jc w:val="both"/>
      </w:pPr>
      <w:r>
        <w:t>- незамедлительно докладывать председателю комиссии о выявленных в процессе инвентаризации нарушениях и злоупотреблениях;</w:t>
      </w:r>
    </w:p>
    <w:p w:rsidR="00A47F91" w:rsidRDefault="00A47F91" w:rsidP="00A47F91">
      <w:pPr>
        <w:pStyle w:val="ConsPlusNormal"/>
        <w:spacing w:before="240"/>
        <w:jc w:val="both"/>
      </w:pPr>
      <w:r>
        <w:t>- обеспечивать сохранность полученных документов, отчетов и других материалов, проверяемых в ходе инвентаризации.</w:t>
      </w:r>
    </w:p>
    <w:p w:rsidR="00A47F91" w:rsidRDefault="00A47F91" w:rsidP="00A47F91">
      <w:pPr>
        <w:pStyle w:val="ConsPlusNormal"/>
        <w:spacing w:before="240"/>
        <w:jc w:val="both"/>
      </w:pPr>
      <w:r>
        <w:t>2.4. Члены комиссии имеют право:</w:t>
      </w:r>
    </w:p>
    <w:p w:rsidR="00A47F91" w:rsidRDefault="00A47F91" w:rsidP="00A47F91">
      <w:pPr>
        <w:pStyle w:val="ConsPlusNormal"/>
        <w:spacing w:before="240"/>
        <w:jc w:val="both"/>
      </w:pPr>
      <w:r>
        <w:t>- проходить во все здания и помещения, занимаемые объектом инвентаризации, с учетом ограничений, установленных законодательством;</w:t>
      </w:r>
    </w:p>
    <w:p w:rsidR="00A47F91" w:rsidRDefault="00A47F91" w:rsidP="00A47F91">
      <w:pPr>
        <w:pStyle w:val="ConsPlusNormal"/>
        <w:spacing w:before="240"/>
        <w:jc w:val="both"/>
      </w:pPr>
      <w:r>
        <w:t>- ходатайствовать перед председателем комиссии о предоставлении им необходимых для проверки документов и сведений (информации).</w:t>
      </w:r>
    </w:p>
    <w:p w:rsidR="00A47F91" w:rsidRDefault="00A47F91" w:rsidP="00A47F91">
      <w:pPr>
        <w:pStyle w:val="ConsPlusNormal"/>
        <w:spacing w:before="240"/>
        <w:jc w:val="both"/>
      </w:pPr>
      <w:r>
        <w:t>2.5. Руководитель и проверяемые должностные лица в процессе контрольных мероприятий обязаны:</w:t>
      </w:r>
    </w:p>
    <w:p w:rsidR="00A47F91" w:rsidRDefault="00A47F91" w:rsidP="00A47F91">
      <w:pPr>
        <w:pStyle w:val="ConsPlusNormal"/>
        <w:spacing w:before="240"/>
        <w:jc w:val="both"/>
      </w:pPr>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A47F91" w:rsidRDefault="00A47F91" w:rsidP="00A47F91">
      <w:pPr>
        <w:pStyle w:val="ConsPlusNormal"/>
        <w:spacing w:before="240"/>
        <w:jc w:val="both"/>
      </w:pPr>
      <w:r>
        <w:t>- оказывать содействие в проведении инвентаризации;</w:t>
      </w:r>
    </w:p>
    <w:p w:rsidR="00A47F91" w:rsidRDefault="00A47F91" w:rsidP="00A47F91">
      <w:pPr>
        <w:pStyle w:val="ConsPlusNormal"/>
        <w:spacing w:before="240"/>
        <w:jc w:val="both"/>
      </w:pPr>
      <w:r>
        <w:t>- представлять по требованию председателя комиссии и в установленные им сроки документы, необходимые для проверки;</w:t>
      </w:r>
    </w:p>
    <w:p w:rsidR="00A47F91" w:rsidRDefault="00A47F91" w:rsidP="00A47F91">
      <w:pPr>
        <w:pStyle w:val="ConsPlusNormal"/>
        <w:spacing w:before="240"/>
        <w:jc w:val="both"/>
      </w:pPr>
      <w:r>
        <w:t>- давать справки и объяснения в устной и письменной форме по вопросам, возникающим в ходе проведения инвентаризации.</w:t>
      </w:r>
    </w:p>
    <w:p w:rsidR="00A47F91" w:rsidRDefault="00A47F91" w:rsidP="00A47F91">
      <w:pPr>
        <w:pStyle w:val="ConsPlusNormal"/>
        <w:spacing w:before="240"/>
        <w:jc w:val="both"/>
      </w:pPr>
      <w:r>
        <w:lastRenderedPageBreak/>
        <w:t>2.6. Инвентаризационная комиссия несет ответственность за качественное проведение инвентаризации в соответствии с законодательством РФ.</w:t>
      </w:r>
    </w:p>
    <w:p w:rsidR="00A47F91" w:rsidRDefault="00A47F91" w:rsidP="00A47F91">
      <w:pPr>
        <w:pStyle w:val="ConsPlusNormal"/>
        <w:spacing w:before="240"/>
        <w:jc w:val="both"/>
      </w:pPr>
      <w: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A47F91" w:rsidRDefault="00A47F91" w:rsidP="00A47F91">
      <w:pPr>
        <w:pStyle w:val="ConsPlusNormal"/>
        <w:jc w:val="both"/>
      </w:pPr>
    </w:p>
    <w:p w:rsidR="00A47F91" w:rsidRDefault="00A47F91" w:rsidP="00A47F91">
      <w:pPr>
        <w:pStyle w:val="ConsPlusNormal"/>
        <w:jc w:val="center"/>
      </w:pPr>
      <w:r>
        <w:rPr>
          <w:b/>
          <w:bCs/>
        </w:rPr>
        <w:t>3. Имущество и обязательства, подлежащие инвентаризации</w:t>
      </w:r>
    </w:p>
    <w:p w:rsidR="00A47F91" w:rsidRDefault="00A47F91" w:rsidP="00A47F91">
      <w:pPr>
        <w:pStyle w:val="ConsPlusNormal"/>
        <w:jc w:val="both"/>
      </w:pPr>
    </w:p>
    <w:p w:rsidR="00A47F91" w:rsidRDefault="00A47F91" w:rsidP="00A47F91">
      <w:pPr>
        <w:pStyle w:val="ConsPlusNormal"/>
        <w:jc w:val="both"/>
      </w:pPr>
      <w:r>
        <w:t>3.1. Инвентаризации подлежит все имущество независимо от его местонахождения, а также все виды обязательств, в том числе:</w:t>
      </w:r>
    </w:p>
    <w:p w:rsidR="00A47F91" w:rsidRDefault="00A47F91" w:rsidP="00A47F91">
      <w:pPr>
        <w:pStyle w:val="ConsPlusNormal"/>
        <w:spacing w:before="240"/>
        <w:jc w:val="both"/>
      </w:pPr>
      <w:r>
        <w:t>- имущество и обязательства, учтенные на балансовых счетах;</w:t>
      </w:r>
    </w:p>
    <w:p w:rsidR="00A47F91" w:rsidRDefault="00A47F91" w:rsidP="00A47F91">
      <w:pPr>
        <w:pStyle w:val="ConsPlusNormal"/>
        <w:spacing w:before="240"/>
        <w:jc w:val="both"/>
      </w:pPr>
      <w:r>
        <w:t xml:space="preserve">- имущество, учтенное на </w:t>
      </w:r>
      <w:proofErr w:type="spellStart"/>
      <w:r>
        <w:t>забалансовых</w:t>
      </w:r>
      <w:proofErr w:type="spellEnd"/>
      <w:r>
        <w:t xml:space="preserve"> счетах;</w:t>
      </w:r>
    </w:p>
    <w:p w:rsidR="00A47F91" w:rsidRDefault="00A47F91" w:rsidP="00A47F91">
      <w:pPr>
        <w:pStyle w:val="ConsPlusNormal"/>
        <w:spacing w:before="240"/>
        <w:jc w:val="both"/>
      </w:pPr>
      <w:r>
        <w:t>- другое имущество и обязательства в соответствии с распоряжением об инвентаризации.</w:t>
      </w:r>
    </w:p>
    <w:p w:rsidR="00A47F91" w:rsidRDefault="00A47F91" w:rsidP="00A47F91">
      <w:pPr>
        <w:pStyle w:val="ConsPlusNormal"/>
        <w:spacing w:before="240"/>
        <w:jc w:val="both"/>
      </w:pPr>
      <w:r>
        <w:t>Фактически наличествующее имущество, не учтенное по каким-либо причинам, подлежит принятию к учету.</w:t>
      </w:r>
    </w:p>
    <w:p w:rsidR="00A47F91" w:rsidRDefault="00A47F91" w:rsidP="00A47F91">
      <w:pPr>
        <w:pStyle w:val="ConsPlusNormal"/>
        <w:jc w:val="both"/>
      </w:pPr>
    </w:p>
    <w:p w:rsidR="00A47F91" w:rsidRDefault="00A47F91" w:rsidP="00A47F91">
      <w:pPr>
        <w:pStyle w:val="ConsPlusNormal"/>
        <w:jc w:val="center"/>
      </w:pPr>
      <w:r>
        <w:rPr>
          <w:b/>
          <w:bCs/>
        </w:rPr>
        <w:t>4. Оформление результатов инвентаризации</w:t>
      </w:r>
    </w:p>
    <w:p w:rsidR="00A47F91" w:rsidRDefault="00A47F91" w:rsidP="00A47F91">
      <w:pPr>
        <w:pStyle w:val="ConsPlusNormal"/>
        <w:jc w:val="center"/>
      </w:pPr>
      <w:r>
        <w:rPr>
          <w:b/>
          <w:bCs/>
        </w:rPr>
        <w:t>и регулирование выявленных расхождений</w:t>
      </w:r>
    </w:p>
    <w:p w:rsidR="00A47F91" w:rsidRDefault="00A47F91" w:rsidP="00A47F91">
      <w:pPr>
        <w:pStyle w:val="ConsPlusNormal"/>
        <w:jc w:val="both"/>
      </w:pPr>
    </w:p>
    <w:p w:rsidR="00A47F91" w:rsidRDefault="00A47F91" w:rsidP="00A47F91">
      <w:pPr>
        <w:pStyle w:val="ConsPlusNormal"/>
        <w:jc w:val="both"/>
      </w:pPr>
      <w: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45" w:history="1">
        <w:r>
          <w:rPr>
            <w:color w:val="0000FF"/>
          </w:rPr>
          <w:t>(ф. 0504092)</w:t>
        </w:r>
      </w:hyperlink>
      <w: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p>
    <w:p w:rsidR="00A47F91" w:rsidRDefault="00A47F91" w:rsidP="00A47F91">
      <w:pPr>
        <w:pStyle w:val="ConsPlusNormal"/>
        <w:spacing w:before="240"/>
        <w:jc w:val="both"/>
      </w:pPr>
      <w:r>
        <w:t>4.2.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A47F91" w:rsidRDefault="00A47F91" w:rsidP="00A47F91">
      <w:pPr>
        <w:pStyle w:val="ConsPlusNormal"/>
        <w:spacing w:before="240"/>
        <w:jc w:val="both"/>
      </w:pPr>
      <w:r>
        <w:t>4.3. По результатам инвентаризации председатель инвентаризационной комиссии готовит для руководителя предложения:</w:t>
      </w:r>
    </w:p>
    <w:p w:rsidR="00A47F91" w:rsidRDefault="00A47F91" w:rsidP="00A47F91">
      <w:pPr>
        <w:pStyle w:val="ConsPlusNormal"/>
        <w:spacing w:before="240"/>
        <w:jc w:val="both"/>
      </w:pPr>
      <w:r>
        <w:t>- по отнесению недостач имущества, а также имущества, пришедшего в негодность, за счет виновных лиц либо по списанию;</w:t>
      </w:r>
    </w:p>
    <w:p w:rsidR="00A47F91" w:rsidRDefault="00A47F91" w:rsidP="00A47F91">
      <w:pPr>
        <w:pStyle w:val="ConsPlusNormal"/>
        <w:spacing w:before="240"/>
        <w:jc w:val="both"/>
      </w:pPr>
      <w:r>
        <w:t>- оприходованию излишков;</w:t>
      </w:r>
    </w:p>
    <w:p w:rsidR="00A47F91" w:rsidRDefault="00A47F91" w:rsidP="00A47F91">
      <w:pPr>
        <w:pStyle w:val="ConsPlusNormal"/>
        <w:spacing w:before="240"/>
        <w:jc w:val="both"/>
      </w:pPr>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A47F91" w:rsidRDefault="00A47F91" w:rsidP="00A47F91">
      <w:pPr>
        <w:pStyle w:val="ConsPlusNormal"/>
        <w:spacing w:before="240"/>
        <w:jc w:val="both"/>
      </w:pPr>
      <w:r>
        <w:lastRenderedPageBreak/>
        <w:t>- списанию невостребованной кредиторской задолженности;</w:t>
      </w:r>
    </w:p>
    <w:p w:rsidR="00A47F91" w:rsidRDefault="00A47F91" w:rsidP="00A47F91">
      <w:pPr>
        <w:pStyle w:val="ConsPlusNormal"/>
        <w:spacing w:before="240"/>
        <w:jc w:val="both"/>
      </w:pPr>
      <w:r>
        <w:t>- оптимизации приема, хранения и отпуска материальных ценностей;</w:t>
      </w:r>
    </w:p>
    <w:p w:rsidR="00A47F91" w:rsidRDefault="00A47F91" w:rsidP="00A47F91">
      <w:pPr>
        <w:pStyle w:val="ConsPlusNormal"/>
        <w:spacing w:before="240"/>
        <w:jc w:val="both"/>
      </w:pPr>
      <w:r>
        <w:t>- иные предложения.</w:t>
      </w:r>
    </w:p>
    <w:p w:rsidR="00A47F91" w:rsidRDefault="00A47F91" w:rsidP="00A47F91">
      <w:pPr>
        <w:pStyle w:val="ConsPlusNormal"/>
        <w:spacing w:before="240"/>
        <w:jc w:val="both"/>
      </w:pPr>
      <w:r>
        <w:t xml:space="preserve">4.4. На основании инвентаризационных описей комиссия составляет акт о результатах инвентаризации </w:t>
      </w:r>
      <w:hyperlink r:id="rId246" w:history="1">
        <w:r>
          <w:rPr>
            <w:color w:val="0000FF"/>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47" w:history="1">
        <w:r>
          <w:rPr>
            <w:color w:val="0000FF"/>
          </w:rPr>
          <w:t>(ф. 0504092)</w:t>
        </w:r>
      </w:hyperlink>
      <w:r>
        <w:t>.</w:t>
      </w:r>
    </w:p>
    <w:p w:rsidR="00A47F91" w:rsidRDefault="00A47F91" w:rsidP="00A47F91">
      <w:pPr>
        <w:pStyle w:val="ConsPlusNormal"/>
        <w:spacing w:before="240"/>
        <w:jc w:val="both"/>
      </w:pPr>
      <w:r>
        <w:t>4.5. По результатам инвентаризации руководитель издает распорядительный акт.</w:t>
      </w: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D63E78" w:rsidRDefault="00D63E78" w:rsidP="00A47F91">
      <w:pPr>
        <w:pStyle w:val="ConsPlusNormal"/>
        <w:jc w:val="right"/>
        <w:rPr>
          <w:b/>
        </w:rPr>
      </w:pPr>
    </w:p>
    <w:p w:rsidR="00D63E78" w:rsidRDefault="00D63E78" w:rsidP="00A47F91">
      <w:pPr>
        <w:pStyle w:val="ConsPlusNormal"/>
        <w:jc w:val="right"/>
        <w:rPr>
          <w:b/>
        </w:rPr>
      </w:pPr>
    </w:p>
    <w:p w:rsidR="00D63E78" w:rsidRDefault="00D63E78" w:rsidP="00A47F91">
      <w:pPr>
        <w:pStyle w:val="ConsPlusNormal"/>
        <w:jc w:val="right"/>
        <w:rPr>
          <w:b/>
        </w:rPr>
      </w:pPr>
    </w:p>
    <w:p w:rsidR="00D63E78" w:rsidRDefault="00D63E78" w:rsidP="00A47F91">
      <w:pPr>
        <w:pStyle w:val="ConsPlusNormal"/>
        <w:jc w:val="right"/>
        <w:rPr>
          <w:b/>
        </w:rPr>
      </w:pPr>
    </w:p>
    <w:p w:rsidR="00D63E78" w:rsidRDefault="00D63E78" w:rsidP="00A47F91">
      <w:pPr>
        <w:pStyle w:val="ConsPlusNormal"/>
        <w:jc w:val="right"/>
        <w:rPr>
          <w:b/>
        </w:rPr>
      </w:pPr>
    </w:p>
    <w:p w:rsidR="00430C09" w:rsidRDefault="00430C09" w:rsidP="00A47F91">
      <w:pPr>
        <w:pStyle w:val="ConsPlusNormal"/>
        <w:jc w:val="right"/>
        <w:rPr>
          <w:b/>
        </w:rPr>
      </w:pPr>
    </w:p>
    <w:p w:rsidR="00A47F91" w:rsidRPr="00D12F85" w:rsidRDefault="00A47F91" w:rsidP="00A47F91">
      <w:pPr>
        <w:pStyle w:val="ConsPlusNormal"/>
        <w:jc w:val="right"/>
        <w:rPr>
          <w:b/>
        </w:rPr>
      </w:pPr>
      <w:r w:rsidRPr="00D12F85">
        <w:rPr>
          <w:b/>
        </w:rPr>
        <w:lastRenderedPageBreak/>
        <w:t>Приложение N</w:t>
      </w:r>
      <w:r>
        <w:rPr>
          <w:b/>
        </w:rPr>
        <w:t>9</w:t>
      </w:r>
    </w:p>
    <w:p w:rsidR="00A47F91" w:rsidRDefault="00A47F91" w:rsidP="00A47F91">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A47F91" w:rsidRDefault="00A47F91" w:rsidP="00A47F91">
      <w:pPr>
        <w:pStyle w:val="ConsPlusNormal"/>
        <w:jc w:val="both"/>
      </w:pPr>
    </w:p>
    <w:p w:rsidR="00A47F91" w:rsidRDefault="00A47F91" w:rsidP="00A47F91">
      <w:pPr>
        <w:pStyle w:val="ConsPlusNormal"/>
        <w:jc w:val="both"/>
      </w:pP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bookmarkStart w:id="17" w:name="Par1463"/>
      <w:bookmarkEnd w:id="17"/>
      <w:r w:rsidRPr="00A47F91">
        <w:rPr>
          <w:rFonts w:eastAsiaTheme="minorEastAsia"/>
          <w:b/>
          <w:bCs/>
          <w:lang w:eastAsia="ru-RU"/>
        </w:rPr>
        <w:t>Порядок выдачи под отчет денежных средств,</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составления и представления отчетов подотчетными лицами</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1. Общие положения</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r w:rsidRPr="00A47F91">
        <w:rPr>
          <w:rFonts w:eastAsiaTheme="minorEastAsia"/>
          <w:lang w:eastAsia="ru-RU"/>
        </w:rPr>
        <w:t>1.1. Порядок устанавливает единые правила расчетов с подотчетными лицами.</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1.2. Основными нормативными правовыми актами, использованными при разработке настоящего порядка, являются:</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 </w:t>
      </w:r>
      <w:hyperlink r:id="rId248" w:history="1">
        <w:r w:rsidRPr="00A47F91">
          <w:rPr>
            <w:rFonts w:eastAsiaTheme="minorEastAsia"/>
            <w:color w:val="0000FF"/>
            <w:lang w:eastAsia="ru-RU"/>
          </w:rPr>
          <w:t>Указание</w:t>
        </w:r>
      </w:hyperlink>
      <w:r w:rsidRPr="00A47F91">
        <w:rPr>
          <w:rFonts w:eastAsiaTheme="minorEastAsia"/>
          <w:lang w:eastAsia="ru-RU"/>
        </w:rPr>
        <w:t xml:space="preserve"> N 3210-У;</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 </w:t>
      </w:r>
      <w:hyperlink r:id="rId249" w:history="1">
        <w:r w:rsidRPr="00A47F91">
          <w:rPr>
            <w:rFonts w:eastAsiaTheme="minorEastAsia"/>
            <w:color w:val="0000FF"/>
            <w:lang w:eastAsia="ru-RU"/>
          </w:rPr>
          <w:t>Инструкция</w:t>
        </w:r>
      </w:hyperlink>
      <w:r w:rsidRPr="00A47F91">
        <w:rPr>
          <w:rFonts w:eastAsiaTheme="minorEastAsia"/>
          <w:lang w:eastAsia="ru-RU"/>
        </w:rPr>
        <w:t xml:space="preserve"> N 157н;</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 </w:t>
      </w:r>
      <w:hyperlink r:id="rId250" w:history="1">
        <w:r w:rsidRPr="00A47F91">
          <w:rPr>
            <w:rFonts w:eastAsiaTheme="minorEastAsia"/>
            <w:color w:val="0000FF"/>
            <w:lang w:eastAsia="ru-RU"/>
          </w:rPr>
          <w:t>Приказ</w:t>
        </w:r>
      </w:hyperlink>
      <w:r w:rsidRPr="00A47F91">
        <w:rPr>
          <w:rFonts w:eastAsiaTheme="minorEastAsia"/>
          <w:lang w:eastAsia="ru-RU"/>
        </w:rPr>
        <w:t xml:space="preserve"> Минфина России N 52н;</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 </w:t>
      </w:r>
      <w:hyperlink r:id="rId251" w:history="1">
        <w:r w:rsidRPr="00A47F91">
          <w:rPr>
            <w:rFonts w:eastAsiaTheme="minorEastAsia"/>
            <w:color w:val="0000FF"/>
            <w:lang w:eastAsia="ru-RU"/>
          </w:rPr>
          <w:t>Положение</w:t>
        </w:r>
      </w:hyperlink>
      <w:r w:rsidRPr="00A47F91">
        <w:rPr>
          <w:rFonts w:eastAsiaTheme="minorEastAsia"/>
          <w:lang w:eastAsia="ru-RU"/>
        </w:rPr>
        <w:t xml:space="preserve"> об особенностях направления работников в служебные командировки, утвержденное Постановлением Правительства РФ от 13.10.2008 N 749.</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2. Порядок выдачи денежных средств под отчет</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r w:rsidRPr="00A47F91">
        <w:rPr>
          <w:rFonts w:eastAsiaTheme="minorEastAsia"/>
          <w:lang w:eastAsia="ru-RU"/>
        </w:rPr>
        <w:t>2.1. Денежные средства выдаются (перечисляются) под отчет:</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на административно-хозяйственные нужды;</w:t>
      </w:r>
    </w:p>
    <w:p w:rsid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покрытие (возмещение) затрат, связанных со служебными командировками.</w:t>
      </w:r>
    </w:p>
    <w:p w:rsidR="00D63E78" w:rsidRPr="00A47F91" w:rsidRDefault="00D63E78" w:rsidP="00A47F91">
      <w:pPr>
        <w:widowControl w:val="0"/>
        <w:spacing w:before="240" w:after="0"/>
        <w:ind w:firstLine="0"/>
        <w:outlineLvl w:val="9"/>
        <w:rPr>
          <w:rFonts w:eastAsiaTheme="minorEastAsia"/>
          <w:lang w:eastAsia="ru-RU"/>
        </w:rPr>
      </w:pPr>
    </w:p>
    <w:p w:rsidR="00A47F91" w:rsidRDefault="00A47F91" w:rsidP="00A47F91">
      <w:pPr>
        <w:pStyle w:val="ConsPlusNormal"/>
        <w:spacing w:line="276" w:lineRule="auto"/>
      </w:pPr>
      <w:r w:rsidRPr="00A47F91">
        <w:t>2.2. Получать подотчетные суммы на административно-хозяйственные нужды имеют право работники, замещающие должности, которые приведены в перечне</w:t>
      </w:r>
      <w:r>
        <w:t>.</w:t>
      </w:r>
    </w:p>
    <w:p w:rsidR="00A47F91" w:rsidRDefault="00A47F91" w:rsidP="00A47F91">
      <w:pPr>
        <w:pStyle w:val="ConsPlusNormal"/>
        <w:spacing w:line="276" w:lineRule="auto"/>
      </w:pPr>
    </w:p>
    <w:p w:rsidR="00A47F91" w:rsidRPr="00A47F91" w:rsidRDefault="00A47F91" w:rsidP="00A4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360" w:lineRule="auto"/>
        <w:ind w:firstLine="0"/>
        <w:jc w:val="left"/>
        <w:outlineLvl w:val="9"/>
        <w:rPr>
          <w:lang w:eastAsia="ru-RU"/>
        </w:rPr>
      </w:pPr>
      <w:r w:rsidRPr="00A47F91">
        <w:rPr>
          <w:lang w:eastAsia="ru-RU"/>
        </w:rPr>
        <w:t xml:space="preserve">- Андриенко Е.В. </w:t>
      </w:r>
      <w:proofErr w:type="spellStart"/>
      <w:r w:rsidRPr="00A47F91">
        <w:rPr>
          <w:lang w:eastAsia="ru-RU"/>
        </w:rPr>
        <w:t>Зам.директора</w:t>
      </w:r>
      <w:proofErr w:type="spellEnd"/>
      <w:r w:rsidRPr="00A47F91">
        <w:rPr>
          <w:lang w:eastAsia="ru-RU"/>
        </w:rPr>
        <w:t xml:space="preserve"> по АХЧ</w:t>
      </w:r>
    </w:p>
    <w:p w:rsidR="00A47F91" w:rsidRPr="00A47F91" w:rsidRDefault="00A47F91" w:rsidP="00A47F91">
      <w:pPr>
        <w:autoSpaceDE/>
        <w:autoSpaceDN/>
        <w:adjustRightInd/>
        <w:spacing w:after="0" w:line="360" w:lineRule="auto"/>
        <w:ind w:firstLine="0"/>
        <w:outlineLvl w:val="9"/>
        <w:rPr>
          <w:lang w:eastAsia="ru-RU"/>
        </w:rPr>
      </w:pPr>
      <w:r w:rsidRPr="00A47F91">
        <w:rPr>
          <w:lang w:eastAsia="ru-RU"/>
        </w:rPr>
        <w:t xml:space="preserve">- </w:t>
      </w:r>
      <w:proofErr w:type="spellStart"/>
      <w:r w:rsidRPr="00A47F91">
        <w:rPr>
          <w:lang w:eastAsia="ru-RU"/>
        </w:rPr>
        <w:t>Семенский</w:t>
      </w:r>
      <w:proofErr w:type="spellEnd"/>
      <w:r w:rsidRPr="00A47F91">
        <w:rPr>
          <w:lang w:eastAsia="ru-RU"/>
        </w:rPr>
        <w:t xml:space="preserve"> П.А. заместитель директора по безопасности</w:t>
      </w:r>
    </w:p>
    <w:p w:rsidR="00A47F91" w:rsidRPr="00A47F91" w:rsidRDefault="00A47F91" w:rsidP="00A47F91">
      <w:pPr>
        <w:autoSpaceDE/>
        <w:autoSpaceDN/>
        <w:adjustRightInd/>
        <w:spacing w:after="0" w:line="360" w:lineRule="auto"/>
        <w:ind w:firstLine="0"/>
        <w:outlineLvl w:val="9"/>
        <w:rPr>
          <w:lang w:eastAsia="ru-RU"/>
        </w:rPr>
      </w:pPr>
      <w:r w:rsidRPr="00A47F91">
        <w:rPr>
          <w:lang w:eastAsia="ru-RU"/>
        </w:rPr>
        <w:t xml:space="preserve">- </w:t>
      </w:r>
      <w:proofErr w:type="spellStart"/>
      <w:r w:rsidRPr="00A47F91">
        <w:rPr>
          <w:lang w:eastAsia="ru-RU"/>
        </w:rPr>
        <w:t>Бочарова</w:t>
      </w:r>
      <w:proofErr w:type="spellEnd"/>
      <w:r w:rsidRPr="00A47F91">
        <w:rPr>
          <w:lang w:eastAsia="ru-RU"/>
        </w:rPr>
        <w:t xml:space="preserve"> М.К. заместитель директора по УВР</w:t>
      </w:r>
    </w:p>
    <w:p w:rsidR="00A47F91" w:rsidRPr="00A47F91" w:rsidRDefault="00A47F91" w:rsidP="00A47F91">
      <w:pPr>
        <w:autoSpaceDE/>
        <w:autoSpaceDN/>
        <w:adjustRightInd/>
        <w:spacing w:after="0" w:line="360" w:lineRule="auto"/>
        <w:ind w:firstLine="0"/>
        <w:outlineLvl w:val="9"/>
        <w:rPr>
          <w:lang w:eastAsia="ru-RU"/>
        </w:rPr>
      </w:pPr>
      <w:r w:rsidRPr="00A47F91">
        <w:rPr>
          <w:lang w:eastAsia="ru-RU"/>
        </w:rPr>
        <w:t xml:space="preserve">- </w:t>
      </w:r>
      <w:proofErr w:type="spellStart"/>
      <w:r w:rsidRPr="00A47F91">
        <w:rPr>
          <w:lang w:eastAsia="ru-RU"/>
        </w:rPr>
        <w:t>Аветян</w:t>
      </w:r>
      <w:proofErr w:type="spellEnd"/>
      <w:r w:rsidRPr="00A47F91">
        <w:rPr>
          <w:lang w:eastAsia="ru-RU"/>
        </w:rPr>
        <w:t xml:space="preserve"> А.В. кладовщик</w:t>
      </w:r>
    </w:p>
    <w:p w:rsidR="00A47F91" w:rsidRPr="00A47F91" w:rsidRDefault="00A47F91" w:rsidP="00A47F91">
      <w:pPr>
        <w:autoSpaceDE/>
        <w:autoSpaceDN/>
        <w:adjustRightInd/>
        <w:spacing w:after="0" w:line="360" w:lineRule="auto"/>
        <w:ind w:firstLine="0"/>
        <w:outlineLvl w:val="9"/>
        <w:rPr>
          <w:lang w:eastAsia="ru-RU"/>
        </w:rPr>
      </w:pPr>
      <w:r w:rsidRPr="00A47F91">
        <w:rPr>
          <w:lang w:eastAsia="ru-RU"/>
        </w:rPr>
        <w:t>- Конев А.Д. водитель</w:t>
      </w:r>
    </w:p>
    <w:p w:rsidR="00A47F91" w:rsidRDefault="00A47F91" w:rsidP="00A47F91">
      <w:pPr>
        <w:pStyle w:val="ConsPlusNormal"/>
        <w:spacing w:line="276" w:lineRule="auto"/>
        <w:jc w:val="center"/>
      </w:pPr>
    </w:p>
    <w:p w:rsidR="00A47F91" w:rsidRDefault="00A47F91" w:rsidP="00A47F91">
      <w:pPr>
        <w:pStyle w:val="ConsPlusNormal"/>
        <w:spacing w:line="276" w:lineRule="auto"/>
        <w:jc w:val="center"/>
        <w:rPr>
          <w:b/>
        </w:rPr>
      </w:pP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lastRenderedPageBreak/>
        <w:t>2.3. 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2.4. Денежные средства под отчет на административно-хозяйственные нужды перечисляются на банковские дебетовые карты сотрудников.</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2.5. Максимальный срок выдачи денежных средств под отчет на административно-хозяйственные нужды составляет 10 календарных дней.</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2.7. Авансы на расходы, связанные со служебными командировками, перечисляются на банковские дебетовые карты сотрудников.</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hyperlink w:anchor="Par1519" w:tooltip="Заявление" w:history="1">
        <w:r w:rsidRPr="00A47F91">
          <w:rPr>
            <w:rFonts w:eastAsiaTheme="minorEastAsia"/>
            <w:color w:val="0000FF"/>
            <w:lang w:eastAsia="ru-RU"/>
          </w:rPr>
          <w:t>Приложении</w:t>
        </w:r>
      </w:hyperlink>
      <w:r w:rsidRPr="00A47F91">
        <w:rPr>
          <w:rFonts w:eastAsiaTheme="minorEastAsia"/>
          <w:lang w:eastAsia="ru-RU"/>
        </w:rPr>
        <w:t xml:space="preserve"> к настоящему порядку.</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2.9. 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52" w:history="1">
        <w:r w:rsidRPr="00A47F91">
          <w:rPr>
            <w:rFonts w:eastAsiaTheme="minorEastAsia"/>
            <w:color w:val="0000FF"/>
            <w:lang w:eastAsia="ru-RU"/>
          </w:rPr>
          <w:t>(ф. 0504505)</w:t>
        </w:r>
      </w:hyperlink>
      <w:r w:rsidRPr="00A47F91">
        <w:rPr>
          <w:rFonts w:eastAsiaTheme="minorEastAsia"/>
          <w:lang w:eastAsia="ru-RU"/>
        </w:rPr>
        <w:t>.</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2.12. Передача выданных (перечисленных) под отчет денежных средств одним лицом другому запрещается.</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3. Порядок представления отчетности подотчетными лицами</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r w:rsidRPr="00A47F91">
        <w:rPr>
          <w:rFonts w:eastAsiaTheme="minorEastAsia"/>
          <w:lang w:eastAsia="ru-RU"/>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lastRenderedPageBreak/>
        <w:t xml:space="preserve">3.2. Авансовый отчет </w:t>
      </w:r>
      <w:hyperlink r:id="rId253" w:history="1">
        <w:r w:rsidRPr="00A47F91">
          <w:rPr>
            <w:rFonts w:eastAsiaTheme="minorEastAsia"/>
            <w:color w:val="0000FF"/>
            <w:lang w:eastAsia="ru-RU"/>
          </w:rPr>
          <w:t>(ф. 0504505)</w:t>
        </w:r>
      </w:hyperlink>
      <w:r w:rsidRPr="00A47F91">
        <w:rPr>
          <w:rFonts w:eastAsiaTheme="minorEastAsia"/>
          <w:lang w:eastAsia="ru-RU"/>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3.3. Авансовый отчет </w:t>
      </w:r>
      <w:hyperlink r:id="rId254" w:history="1">
        <w:r w:rsidRPr="00A47F91">
          <w:rPr>
            <w:rFonts w:eastAsiaTheme="minorEastAsia"/>
            <w:color w:val="0000FF"/>
            <w:lang w:eastAsia="ru-RU"/>
          </w:rPr>
          <w:t>(ф. 0504505)</w:t>
        </w:r>
      </w:hyperlink>
      <w:r w:rsidRPr="00A47F91">
        <w:rPr>
          <w:rFonts w:eastAsiaTheme="minorEastAsia"/>
          <w:lang w:eastAsia="ru-RU"/>
        </w:rPr>
        <w:t xml:space="preserve"> по командировочным расходам представляется работником не позднее трех рабочих дней со дня возвращения из командировки.</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3.4.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55" w:history="1">
        <w:r w:rsidRPr="00A47F91">
          <w:rPr>
            <w:rFonts w:eastAsiaTheme="minorEastAsia"/>
            <w:color w:val="0000FF"/>
            <w:lang w:eastAsia="ru-RU"/>
          </w:rPr>
          <w:t>(ф. 0504505)</w:t>
        </w:r>
      </w:hyperlink>
      <w:r w:rsidRPr="00A47F91">
        <w:rPr>
          <w:rFonts w:eastAsiaTheme="minorEastAsia"/>
          <w:lang w:eastAsia="ru-RU"/>
        </w:rPr>
        <w:t>, наличие документов, подтверждающих произведенные расходы, обоснованность расходования средств.</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3.6. Проверенный авансовый отчет </w:t>
      </w:r>
      <w:hyperlink r:id="rId256" w:history="1">
        <w:r w:rsidRPr="00A47F91">
          <w:rPr>
            <w:rFonts w:eastAsiaTheme="minorEastAsia"/>
            <w:color w:val="0000FF"/>
            <w:lang w:eastAsia="ru-RU"/>
          </w:rPr>
          <w:t>(ф. 0504505)</w:t>
        </w:r>
      </w:hyperlink>
      <w:r w:rsidRPr="00A47F91">
        <w:rPr>
          <w:rFonts w:eastAsiaTheme="minorEastAsia"/>
          <w:lang w:eastAsia="ru-RU"/>
        </w:rPr>
        <w:t xml:space="preserve"> утверждает руководитель. После этого отчет принимается к учету.</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3.7. Проверка и утверждение авансового отчета осуществляются в течение трех рабочих дней со дня его представления подотчетным лицом.</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3.8. 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3.9. 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257" w:history="1">
        <w:r w:rsidRPr="00A47F91">
          <w:rPr>
            <w:rFonts w:eastAsiaTheme="minorEastAsia"/>
            <w:color w:val="0000FF"/>
            <w:lang w:eastAsia="ru-RU"/>
          </w:rPr>
          <w:t>(ф. 0504505)</w:t>
        </w:r>
      </w:hyperlink>
      <w:r w:rsidRPr="00A47F91">
        <w:rPr>
          <w:rFonts w:eastAsiaTheme="minorEastAsia"/>
          <w:lang w:eastAsia="ru-RU"/>
        </w:rPr>
        <w:t>.</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3.10. Если работник в установленный срок не представил авансовый отчет </w:t>
      </w:r>
      <w:hyperlink r:id="rId258" w:history="1">
        <w:r w:rsidRPr="00A47F91">
          <w:rPr>
            <w:rFonts w:eastAsiaTheme="minorEastAsia"/>
            <w:color w:val="0000FF"/>
            <w:lang w:eastAsia="ru-RU"/>
          </w:rPr>
          <w:t>(ф. 0504505)</w:t>
        </w:r>
      </w:hyperlink>
      <w:r w:rsidRPr="00A47F91">
        <w:rPr>
          <w:rFonts w:eastAsiaTheme="minorEastAsia"/>
          <w:lang w:eastAsia="ru-RU"/>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59" w:history="1">
        <w:r w:rsidRPr="00A47F91">
          <w:rPr>
            <w:rFonts w:eastAsiaTheme="minorEastAsia"/>
            <w:color w:val="0000FF"/>
            <w:lang w:eastAsia="ru-RU"/>
          </w:rPr>
          <w:t>ст. ст. 137</w:t>
        </w:r>
      </w:hyperlink>
      <w:r w:rsidRPr="00A47F91">
        <w:rPr>
          <w:rFonts w:eastAsiaTheme="minorEastAsia"/>
          <w:lang w:eastAsia="ru-RU"/>
        </w:rPr>
        <w:t xml:space="preserve"> и </w:t>
      </w:r>
      <w:hyperlink r:id="rId260" w:history="1">
        <w:r w:rsidRPr="00A47F91">
          <w:rPr>
            <w:rFonts w:eastAsiaTheme="minorEastAsia"/>
            <w:color w:val="0000FF"/>
            <w:lang w:eastAsia="ru-RU"/>
          </w:rPr>
          <w:t>138</w:t>
        </w:r>
      </w:hyperlink>
      <w:r w:rsidRPr="00A47F91">
        <w:rPr>
          <w:rFonts w:eastAsiaTheme="minorEastAsia"/>
          <w:lang w:eastAsia="ru-RU"/>
        </w:rPr>
        <w:t xml:space="preserve"> ТК РФ.</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lastRenderedPageBreak/>
        <w:t>Приложение</w:t>
      </w: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к порядку выдачи под отчет денежных средств</w:t>
      </w: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___________________________________________</w:t>
      </w: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(должность, фамилия, инициалы руководителя)</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от ___________________________________________</w:t>
      </w: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(должность, фамилия, инициалы работника)</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bookmarkStart w:id="18" w:name="Par1519"/>
      <w:bookmarkEnd w:id="18"/>
      <w:r w:rsidRPr="00A47F91">
        <w:rPr>
          <w:rFonts w:eastAsiaTheme="minorEastAsia"/>
          <w:b/>
          <w:bCs/>
          <w:lang w:eastAsia="ru-RU"/>
        </w:rPr>
        <w:t>Заявление</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о выдаче денежных средств под отчет</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Прошу выдать мне под отчет денежные средства в размере ________________________ руб.</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на _________________________________________________________________________________</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 xml:space="preserve">                               (указать назначение аванса)</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Расчет (обоснование) суммы аванса: _________________________________________________</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____________________________________________________________________________________</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на срок до "___" ____________ 20__ г.</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"___" ___________ 20__ г.                    ______________________________</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 xml:space="preserve">                                                    (подпись работника)</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sectPr w:rsidR="00A47F91" w:rsidRPr="00A47F91">
          <w:headerReference w:type="default" r:id="rId261"/>
          <w:footerReference w:type="default" r:id="rId26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191"/>
        <w:gridCol w:w="2721"/>
        <w:gridCol w:w="2889"/>
        <w:gridCol w:w="3345"/>
      </w:tblGrid>
      <w:tr w:rsidR="00A47F91" w:rsidRPr="00A47F91" w:rsidTr="009F1F74">
        <w:tc>
          <w:tcPr>
            <w:tcW w:w="6463" w:type="dxa"/>
            <w:gridSpan w:val="3"/>
            <w:tcBorders>
              <w:top w:val="single" w:sz="4" w:space="0" w:color="auto"/>
              <w:left w:val="single" w:sz="4" w:space="0" w:color="auto"/>
              <w:right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lastRenderedPageBreak/>
              <w:t>Отметка о наличии задолженности работника по ранее полученным авансам</w:t>
            </w:r>
          </w:p>
          <w:p w:rsidR="00A47F91" w:rsidRPr="00A47F91" w:rsidRDefault="00A47F91" w:rsidP="00A47F91">
            <w:pPr>
              <w:widowControl w:val="0"/>
              <w:spacing w:after="0"/>
              <w:ind w:firstLine="0"/>
              <w:jc w:val="left"/>
              <w:outlineLvl w:val="9"/>
              <w:rPr>
                <w:rFonts w:eastAsiaTheme="minorEastAsia"/>
                <w:lang w:eastAsia="ru-RU"/>
              </w:rPr>
            </w:pP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Задолженность (имеется/отсутствует) ________________</w:t>
            </w: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Сумма задолженности (при наличии) ______________ руб.</w:t>
            </w: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Срок отчета по выданному авансу "____" ________ 20__ г.</w:t>
            </w:r>
          </w:p>
        </w:tc>
        <w:tc>
          <w:tcPr>
            <w:tcW w:w="6234" w:type="dxa"/>
            <w:gridSpan w:val="2"/>
            <w:tcBorders>
              <w:top w:val="single" w:sz="4" w:space="0" w:color="auto"/>
              <w:left w:val="single" w:sz="4" w:space="0" w:color="auto"/>
              <w:right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Решение руководителя о выдаче денежных средств под отчет</w:t>
            </w:r>
          </w:p>
          <w:p w:rsidR="00A47F91" w:rsidRPr="00A47F91" w:rsidRDefault="00A47F91" w:rsidP="00A47F91">
            <w:pPr>
              <w:widowControl w:val="0"/>
              <w:spacing w:after="0"/>
              <w:ind w:firstLine="0"/>
              <w:jc w:val="left"/>
              <w:outlineLvl w:val="9"/>
              <w:rPr>
                <w:rFonts w:eastAsiaTheme="minorEastAsia"/>
                <w:lang w:eastAsia="ru-RU"/>
              </w:rPr>
            </w:pP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Выдать __________________________________ руб.</w:t>
            </w: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на срок до "__" ____________ 20__ г.</w:t>
            </w:r>
          </w:p>
        </w:tc>
      </w:tr>
      <w:tr w:rsidR="00A47F91" w:rsidRPr="00A47F91" w:rsidTr="009F1F74">
        <w:tc>
          <w:tcPr>
            <w:tcW w:w="2551" w:type="dxa"/>
            <w:tcBorders>
              <w:left w:val="single" w:sz="4" w:space="0" w:color="auto"/>
              <w:bottom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__________________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(должность)</w:t>
            </w:r>
          </w:p>
        </w:tc>
        <w:tc>
          <w:tcPr>
            <w:tcW w:w="1191" w:type="dxa"/>
            <w:tcBorders>
              <w:bottom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(подпись)</w:t>
            </w:r>
          </w:p>
        </w:tc>
        <w:tc>
          <w:tcPr>
            <w:tcW w:w="2721" w:type="dxa"/>
            <w:tcBorders>
              <w:bottom w:val="single" w:sz="4" w:space="0" w:color="auto"/>
              <w:right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___________________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(фамилия, инициалы)</w:t>
            </w:r>
          </w:p>
          <w:p w:rsidR="00A47F91" w:rsidRPr="00A47F91" w:rsidRDefault="00A47F91" w:rsidP="00A47F91">
            <w:pPr>
              <w:widowControl w:val="0"/>
              <w:spacing w:after="0"/>
              <w:ind w:firstLine="0"/>
              <w:jc w:val="left"/>
              <w:outlineLvl w:val="9"/>
              <w:rPr>
                <w:rFonts w:eastAsiaTheme="minorEastAsia"/>
                <w:lang w:eastAsia="ru-RU"/>
              </w:rPr>
            </w:pP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"___" ________ 20__ г.</w:t>
            </w:r>
          </w:p>
        </w:tc>
        <w:tc>
          <w:tcPr>
            <w:tcW w:w="2889" w:type="dxa"/>
            <w:tcBorders>
              <w:left w:val="single" w:sz="4" w:space="0" w:color="auto"/>
              <w:bottom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____________________/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(подпись)</w:t>
            </w:r>
          </w:p>
        </w:tc>
        <w:tc>
          <w:tcPr>
            <w:tcW w:w="3345" w:type="dxa"/>
            <w:tcBorders>
              <w:bottom w:val="single" w:sz="4" w:space="0" w:color="auto"/>
              <w:right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_______________________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(фамилия, инициалы)</w:t>
            </w:r>
          </w:p>
          <w:p w:rsidR="00A47F91" w:rsidRPr="00A47F91" w:rsidRDefault="00A47F91" w:rsidP="00A47F91">
            <w:pPr>
              <w:widowControl w:val="0"/>
              <w:spacing w:after="0"/>
              <w:ind w:firstLine="0"/>
              <w:jc w:val="left"/>
              <w:outlineLvl w:val="9"/>
              <w:rPr>
                <w:rFonts w:eastAsiaTheme="minorEastAsia"/>
                <w:lang w:eastAsia="ru-RU"/>
              </w:rPr>
            </w:pP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"___" _________ 20__ г.</w:t>
            </w:r>
          </w:p>
        </w:tc>
      </w:tr>
    </w:tbl>
    <w:p w:rsidR="00A47F91" w:rsidRPr="00A47F91" w:rsidRDefault="00A47F91" w:rsidP="00A47F91">
      <w:pPr>
        <w:widowControl w:val="0"/>
        <w:spacing w:after="0"/>
        <w:ind w:firstLine="0"/>
        <w:outlineLvl w:val="9"/>
        <w:rPr>
          <w:rFonts w:eastAsiaTheme="minorEastAsia"/>
          <w:lang w:eastAsia="ru-RU"/>
        </w:rPr>
        <w:sectPr w:rsidR="00A47F91" w:rsidRPr="00A47F91">
          <w:headerReference w:type="default" r:id="rId263"/>
          <w:footerReference w:type="default" r:id="rId264"/>
          <w:pgSz w:w="16838" w:h="11906" w:orient="landscape"/>
          <w:pgMar w:top="1133" w:right="1440" w:bottom="566" w:left="1440" w:header="0" w:footer="0" w:gutter="0"/>
          <w:cols w:space="720"/>
          <w:noEndnote/>
        </w:sectPr>
      </w:pPr>
    </w:p>
    <w:p w:rsidR="00D1737D" w:rsidRPr="00D12F85" w:rsidRDefault="00D1737D" w:rsidP="00D1737D">
      <w:pPr>
        <w:pStyle w:val="ConsPlusNormal"/>
        <w:jc w:val="right"/>
        <w:rPr>
          <w:b/>
        </w:rPr>
      </w:pPr>
      <w:r w:rsidRPr="00D12F85">
        <w:rPr>
          <w:b/>
        </w:rPr>
        <w:lastRenderedPageBreak/>
        <w:t>Приложение N</w:t>
      </w:r>
      <w:r>
        <w:rPr>
          <w:b/>
        </w:rPr>
        <w:t>4</w:t>
      </w:r>
    </w:p>
    <w:p w:rsidR="00D1737D" w:rsidRDefault="00D1737D" w:rsidP="00D1737D">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b/>
          <w:bCs/>
          <w:lang w:eastAsia="ru-RU"/>
        </w:rPr>
        <w:t>Самостоятельно разработанные формы регистров учета</w:t>
      </w: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jc w:val="center"/>
        <w:outlineLvl w:val="9"/>
        <w:rPr>
          <w:rFonts w:eastAsiaTheme="minorEastAsia"/>
          <w:lang w:eastAsia="ru-RU"/>
        </w:rPr>
      </w:pPr>
      <w:bookmarkStart w:id="19" w:name="Par855"/>
      <w:bookmarkEnd w:id="19"/>
      <w:r w:rsidRPr="00D1737D">
        <w:rPr>
          <w:rFonts w:eastAsiaTheme="minorEastAsia"/>
          <w:b/>
          <w:bCs/>
          <w:lang w:eastAsia="ru-RU"/>
        </w:rPr>
        <w:t>Карточка учета прогнозных (плановых) назначений</w:t>
      </w:r>
    </w:p>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b/>
          <w:bCs/>
          <w:lang w:eastAsia="ru-RU"/>
        </w:rPr>
        <w:t>на "____" ______________ 20____ г.</w:t>
      </w: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eastAsiaTheme="minorEastAsia"/>
          <w:lang w:eastAsia="ru-RU"/>
        </w:rPr>
      </w:pPr>
      <w:r w:rsidRPr="00D1737D">
        <w:rPr>
          <w:rFonts w:eastAsiaTheme="minorEastAsia"/>
          <w:lang w:eastAsia="ru-RU"/>
        </w:rPr>
        <w:t>Наименование бюджета ________________________________________________________</w:t>
      </w:r>
    </w:p>
    <w:p w:rsidR="00D1737D" w:rsidRPr="00D1737D" w:rsidRDefault="00D1737D" w:rsidP="00D1737D">
      <w:pPr>
        <w:widowControl w:val="0"/>
        <w:spacing w:before="240" w:after="0"/>
        <w:ind w:firstLine="0"/>
        <w:outlineLvl w:val="9"/>
        <w:rPr>
          <w:rFonts w:eastAsiaTheme="minorEastAsia"/>
          <w:lang w:eastAsia="ru-RU"/>
        </w:rPr>
      </w:pPr>
      <w:r w:rsidRPr="00D1737D">
        <w:rPr>
          <w:rFonts w:eastAsiaTheme="minorEastAsia"/>
          <w:lang w:eastAsia="ru-RU"/>
        </w:rPr>
        <w:t>Наименование финансового органа _____________________________________________</w:t>
      </w:r>
    </w:p>
    <w:p w:rsidR="00D1737D" w:rsidRPr="00D1737D" w:rsidRDefault="00D1737D" w:rsidP="00D1737D">
      <w:pPr>
        <w:widowControl w:val="0"/>
        <w:spacing w:before="240" w:after="0"/>
        <w:ind w:firstLine="0"/>
        <w:outlineLvl w:val="9"/>
        <w:rPr>
          <w:rFonts w:eastAsiaTheme="minorEastAsia"/>
          <w:lang w:eastAsia="ru-RU"/>
        </w:rPr>
      </w:pPr>
      <w:r w:rsidRPr="00D1737D">
        <w:rPr>
          <w:rFonts w:eastAsiaTheme="minorEastAsia"/>
          <w:lang w:eastAsia="ru-RU"/>
        </w:rPr>
        <w:t>Структурное подразделение ___________________________________________________</w:t>
      </w:r>
    </w:p>
    <w:p w:rsidR="00D1737D" w:rsidRPr="00D1737D" w:rsidRDefault="00D1737D" w:rsidP="00D1737D">
      <w:pPr>
        <w:widowControl w:val="0"/>
        <w:spacing w:before="240" w:after="0"/>
        <w:ind w:firstLine="0"/>
        <w:outlineLvl w:val="9"/>
        <w:rPr>
          <w:rFonts w:eastAsiaTheme="minorEastAsia"/>
          <w:lang w:eastAsia="ru-RU"/>
        </w:rPr>
      </w:pPr>
      <w:r w:rsidRPr="00D1737D">
        <w:rPr>
          <w:rFonts w:eastAsiaTheme="minorEastAsia"/>
          <w:lang w:eastAsia="ru-RU"/>
        </w:rPr>
        <w:t>Единица измерения: руб.</w:t>
      </w:r>
    </w:p>
    <w:p w:rsidR="00D1737D" w:rsidRPr="00D1737D" w:rsidRDefault="00D1737D" w:rsidP="00D1737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2268"/>
        <w:gridCol w:w="2835"/>
        <w:gridCol w:w="1984"/>
      </w:tblGrid>
      <w:tr w:rsidR="00D1737D" w:rsidRPr="00D1737D" w:rsidTr="00B257A9">
        <w:tc>
          <w:tcPr>
            <w:tcW w:w="1984" w:type="dxa"/>
            <w:vMerge w:val="restart"/>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Номер счета</w:t>
            </w:r>
          </w:p>
        </w:tc>
        <w:tc>
          <w:tcPr>
            <w:tcW w:w="5103" w:type="dxa"/>
            <w:gridSpan w:val="2"/>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Плановые назначения по доходам (поступлениям)</w:t>
            </w:r>
          </w:p>
        </w:tc>
        <w:tc>
          <w:tcPr>
            <w:tcW w:w="1984" w:type="dxa"/>
            <w:vMerge w:val="restart"/>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Примечание</w:t>
            </w:r>
          </w:p>
        </w:tc>
      </w:tr>
      <w:tr w:rsidR="00D1737D" w:rsidRPr="00D1737D" w:rsidTr="00B257A9">
        <w:tc>
          <w:tcPr>
            <w:tcW w:w="1984" w:type="dxa"/>
            <w:vMerge/>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outlineLvl w:val="9"/>
              <w:rPr>
                <w:rFonts w:eastAsiaTheme="minorEastAsia"/>
                <w:lang w:eastAsia="ru-RU"/>
              </w:rPr>
            </w:pP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на год</w:t>
            </w: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в том числе текущее изменение за месяц</w:t>
            </w:r>
          </w:p>
        </w:tc>
        <w:tc>
          <w:tcPr>
            <w:tcW w:w="1984" w:type="dxa"/>
            <w:vMerge/>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1</w:t>
            </w: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2</w:t>
            </w: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3</w:t>
            </w: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4</w:t>
            </w: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r w:rsidRPr="00D1737D">
              <w:rPr>
                <w:rFonts w:eastAsiaTheme="minorEastAsia"/>
                <w:b/>
                <w:bCs/>
                <w:lang w:eastAsia="ru-RU"/>
              </w:rPr>
              <w:t>Итого:</w:t>
            </w: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r>
    </w:tbl>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Руководитель финансового органа ____________/ ____________________</w:t>
      </w: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 xml:space="preserve">                                  (подпись)        (расшифровка)</w:t>
      </w: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Исполнитель ____________/ ______________/ ________________________</w:t>
      </w: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 xml:space="preserve">            (должность)     (подпись)          (расшифровка)</w:t>
      </w: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"__" ____________ 20__ г.</w:t>
      </w: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eastAsiaTheme="minorEastAsia"/>
          <w:lang w:eastAsia="ru-RU"/>
        </w:rPr>
      </w:pPr>
    </w:p>
    <w:p w:rsidR="00A47F91" w:rsidRDefault="00A47F91" w:rsidP="00A47F91">
      <w:pPr>
        <w:pStyle w:val="ConsPlusNormal"/>
        <w:jc w:val="both"/>
      </w:pPr>
    </w:p>
    <w:p w:rsidR="00A47F91" w:rsidRDefault="00A47F91" w:rsidP="00A47F91">
      <w:pPr>
        <w:pStyle w:val="ConsPlusNormal"/>
        <w:jc w:val="both"/>
      </w:pPr>
    </w:p>
    <w:p w:rsidR="00232FB3" w:rsidRDefault="00232FB3" w:rsidP="00232FB3">
      <w:pPr>
        <w:widowControl w:val="0"/>
        <w:spacing w:after="0"/>
        <w:ind w:firstLine="0"/>
        <w:jc w:val="right"/>
        <w:outlineLvl w:val="9"/>
        <w:rPr>
          <w:rFonts w:eastAsiaTheme="minorEastAsia"/>
          <w:lang w:eastAsia="ru-RU"/>
        </w:rPr>
      </w:pPr>
    </w:p>
    <w:p w:rsidR="00430C09" w:rsidRDefault="00430C09" w:rsidP="00232FB3">
      <w:pPr>
        <w:pStyle w:val="ConsPlusNormal"/>
        <w:jc w:val="right"/>
        <w:rPr>
          <w:b/>
        </w:rPr>
      </w:pPr>
      <w:bookmarkStart w:id="20" w:name="Par1564"/>
      <w:bookmarkEnd w:id="20"/>
    </w:p>
    <w:p w:rsidR="00232FB3" w:rsidRPr="00D12F85" w:rsidRDefault="00232FB3" w:rsidP="00232FB3">
      <w:pPr>
        <w:pStyle w:val="ConsPlusNormal"/>
        <w:jc w:val="right"/>
        <w:rPr>
          <w:b/>
        </w:rPr>
      </w:pPr>
      <w:r w:rsidRPr="00D12F85">
        <w:rPr>
          <w:b/>
        </w:rPr>
        <w:lastRenderedPageBreak/>
        <w:t>Приложение N</w:t>
      </w:r>
      <w:r>
        <w:rPr>
          <w:b/>
        </w:rPr>
        <w:t>10</w:t>
      </w:r>
    </w:p>
    <w:p w:rsidR="00232FB3" w:rsidRDefault="00232FB3" w:rsidP="00232FB3">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Порядок выдачи под отчет денежных документов,</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составления и представления отчетов подотчетными лицами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1. Общие положения</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2. Порядок выдачи денежных документов под отчет</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b/>
          <w:bCs/>
          <w:i/>
          <w:iCs/>
          <w:lang w:eastAsia="ru-RU"/>
        </w:rPr>
        <w:t>Денежные документы в бумажном виде</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ar1610" w:tooltip="Заявление" w:history="1">
        <w:r w:rsidRPr="00232FB3">
          <w:rPr>
            <w:rFonts w:eastAsiaTheme="minorEastAsia"/>
            <w:color w:val="0000FF"/>
            <w:lang w:eastAsia="ru-RU"/>
          </w:rPr>
          <w:t>Приложении</w:t>
        </w:r>
      </w:hyperlink>
      <w:r w:rsidRPr="00232FB3">
        <w:rPr>
          <w:rFonts w:eastAsiaTheme="minorEastAsia"/>
          <w:lang w:eastAsia="ru-RU"/>
        </w:rPr>
        <w:t xml:space="preserve"> к настоящему порядку.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65" w:history="1">
        <w:r w:rsidRPr="00232FB3">
          <w:rPr>
            <w:rFonts w:eastAsiaTheme="minorEastAsia"/>
            <w:color w:val="0000FF"/>
            <w:lang w:eastAsia="ru-RU"/>
          </w:rPr>
          <w:t>(ф. 0504505)</w:t>
        </w:r>
      </w:hyperlink>
      <w:r w:rsidRPr="00232FB3">
        <w:rPr>
          <w:rFonts w:eastAsiaTheme="minorEastAsia"/>
          <w:lang w:eastAsia="ru-RU"/>
        </w:rPr>
        <w:t>.</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b/>
          <w:bCs/>
          <w:i/>
          <w:iCs/>
          <w:lang w:eastAsia="ru-RU"/>
        </w:rPr>
        <w:t>Электронные билеты</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2.8. Электронные билеты приобретаются на имя работников и выдаются им в порядке, </w:t>
      </w:r>
      <w:r w:rsidRPr="00232FB3">
        <w:rPr>
          <w:rFonts w:eastAsiaTheme="minorEastAsia"/>
          <w:lang w:eastAsia="ru-RU"/>
        </w:rPr>
        <w:lastRenderedPageBreak/>
        <w:t>аналогичном выдаче бумажных денежных документов. Работнику выдается распечатка электронного билета.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3. Составление, представление отчетности подотчетными лицами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3.2. 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3.3. По проездным билетам для проезда в городском пассажирском транспорте в качестве подтверждающих документов к авансовому отчету </w:t>
      </w:r>
      <w:hyperlink r:id="rId266" w:history="1">
        <w:r w:rsidRPr="00232FB3">
          <w:rPr>
            <w:rFonts w:eastAsiaTheme="minorEastAsia"/>
            <w:color w:val="0000FF"/>
            <w:lang w:eastAsia="ru-RU"/>
          </w:rPr>
          <w:t>(ф. 0504505)</w:t>
        </w:r>
      </w:hyperlink>
      <w:r w:rsidRPr="00232FB3">
        <w:rPr>
          <w:rFonts w:eastAsiaTheme="minorEastAsia"/>
          <w:lang w:eastAsia="ru-RU"/>
        </w:rPr>
        <w:t xml:space="preserve"> прилагаются использованные проездные билеты.</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3.4. Авансовый отчет </w:t>
      </w:r>
      <w:hyperlink r:id="rId267" w:history="1">
        <w:r w:rsidRPr="00232FB3">
          <w:rPr>
            <w:rFonts w:eastAsiaTheme="minorEastAsia"/>
            <w:color w:val="0000FF"/>
            <w:lang w:eastAsia="ru-RU"/>
          </w:rPr>
          <w:t>(ф. 0504505)</w:t>
        </w:r>
      </w:hyperlink>
      <w:r w:rsidRPr="00232FB3">
        <w:rPr>
          <w:rFonts w:eastAsiaTheme="minorEastAsia"/>
          <w:lang w:eastAsia="ru-RU"/>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3.5.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68" w:history="1">
        <w:r w:rsidRPr="00232FB3">
          <w:rPr>
            <w:rFonts w:eastAsiaTheme="minorEastAsia"/>
            <w:color w:val="0000FF"/>
            <w:lang w:eastAsia="ru-RU"/>
          </w:rPr>
          <w:t>(ф. 0504505)</w:t>
        </w:r>
      </w:hyperlink>
      <w:r w:rsidRPr="00232FB3">
        <w:rPr>
          <w:rFonts w:eastAsiaTheme="minorEastAsia"/>
          <w:lang w:eastAsia="ru-RU"/>
        </w:rPr>
        <w:t>, наличие документов, подтверждающих использование денежных документов.</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3.6. Проверенный авансовый отчет </w:t>
      </w:r>
      <w:hyperlink r:id="rId269" w:history="1">
        <w:r w:rsidRPr="00232FB3">
          <w:rPr>
            <w:rFonts w:eastAsiaTheme="minorEastAsia"/>
            <w:color w:val="0000FF"/>
            <w:lang w:eastAsia="ru-RU"/>
          </w:rPr>
          <w:t>(ф. 0504505)</w:t>
        </w:r>
      </w:hyperlink>
      <w:r w:rsidRPr="00232FB3">
        <w:rPr>
          <w:rFonts w:eastAsiaTheme="minorEastAsia"/>
          <w:lang w:eastAsia="ru-RU"/>
        </w:rPr>
        <w:t xml:space="preserve"> утверждается руководителем, после чего принимается к учету.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3.7. Проверка и утверждение отчета осуществляются в течение трех рабочих дней со дня представления его подотчетным лицом.</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3.8.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270" w:history="1">
        <w:r w:rsidRPr="00232FB3">
          <w:rPr>
            <w:rFonts w:eastAsiaTheme="minorEastAsia"/>
            <w:color w:val="0000FF"/>
            <w:lang w:eastAsia="ru-RU"/>
          </w:rPr>
          <w:t>(ф. 0504505)</w:t>
        </w:r>
      </w:hyperlink>
      <w:r w:rsidRPr="00232FB3">
        <w:rPr>
          <w:rFonts w:eastAsiaTheme="minorEastAsia"/>
          <w:lang w:eastAsia="ru-RU"/>
        </w:rPr>
        <w:t>.</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3.9. Если подотчетным лицом не представлен в установленный срок авансовый отчет </w:t>
      </w:r>
      <w:hyperlink r:id="rId271" w:history="1">
        <w:r w:rsidRPr="00232FB3">
          <w:rPr>
            <w:rFonts w:eastAsiaTheme="minorEastAsia"/>
            <w:color w:val="0000FF"/>
            <w:lang w:eastAsia="ru-RU"/>
          </w:rPr>
          <w:t>(ф. 0504505)</w:t>
        </w:r>
      </w:hyperlink>
      <w:r w:rsidRPr="00232FB3">
        <w:rPr>
          <w:rFonts w:eastAsiaTheme="minorEastAsia"/>
          <w:lang w:eastAsia="ru-RU"/>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272" w:history="1">
        <w:r w:rsidRPr="00232FB3">
          <w:rPr>
            <w:rFonts w:eastAsiaTheme="minorEastAsia"/>
            <w:color w:val="0000FF"/>
            <w:lang w:eastAsia="ru-RU"/>
          </w:rPr>
          <w:t>ст. ст. 137</w:t>
        </w:r>
      </w:hyperlink>
      <w:r w:rsidRPr="00232FB3">
        <w:rPr>
          <w:rFonts w:eastAsiaTheme="minorEastAsia"/>
          <w:lang w:eastAsia="ru-RU"/>
        </w:rPr>
        <w:t xml:space="preserve"> и </w:t>
      </w:r>
      <w:hyperlink r:id="rId273" w:history="1">
        <w:r w:rsidRPr="00232FB3">
          <w:rPr>
            <w:rFonts w:eastAsiaTheme="minorEastAsia"/>
            <w:color w:val="0000FF"/>
            <w:lang w:eastAsia="ru-RU"/>
          </w:rPr>
          <w:t>138</w:t>
        </w:r>
      </w:hyperlink>
      <w:r w:rsidRPr="00232FB3">
        <w:rPr>
          <w:rFonts w:eastAsiaTheme="minorEastAsia"/>
          <w:lang w:eastAsia="ru-RU"/>
        </w:rPr>
        <w:t xml:space="preserve"> ТК РФ.</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Приложение</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lastRenderedPageBreak/>
        <w:t>к порядку выдачи под отчет денежных документов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___________________________________________</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(должность, фамилия, инициалы руководителя)</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от __________________________________________</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(должность, фамилия, инициалы работника)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1" w:name="Par1610"/>
      <w:bookmarkEnd w:id="21"/>
      <w:r w:rsidRPr="00232FB3">
        <w:rPr>
          <w:rFonts w:eastAsiaTheme="minorEastAsia"/>
          <w:b/>
          <w:bCs/>
          <w:lang w:eastAsia="ru-RU"/>
        </w:rPr>
        <w:t>Заявление</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о выдаче денежных документов под отчет</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Прошу выдать мне под отчет денежные документы 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(указать наименование)</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в количестве ____ на 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(указать цель)</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на срок до "___" ____________ 20__ г.</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"___" ___________ 20__ г.                    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(подпись работника)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sectPr w:rsidR="00232FB3" w:rsidRPr="00232FB3">
          <w:headerReference w:type="default" r:id="rId274"/>
          <w:footerReference w:type="default" r:id="rId275"/>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191"/>
        <w:gridCol w:w="2721"/>
        <w:gridCol w:w="2889"/>
        <w:gridCol w:w="3345"/>
      </w:tblGrid>
      <w:tr w:rsidR="00232FB3" w:rsidRPr="00232FB3" w:rsidTr="00B257A9">
        <w:tc>
          <w:tcPr>
            <w:tcW w:w="6463" w:type="dxa"/>
            <w:gridSpan w:val="3"/>
            <w:tcBorders>
              <w:top w:val="single" w:sz="4" w:space="0" w:color="auto"/>
              <w:left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lastRenderedPageBreak/>
              <w:t>Отметка о наличии задолженности по ранее полученным денежным документам</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Задолженность (имеется/отсутствует) ________________</w:t>
            </w: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При наличии задолженности указать документы (наименование/количество) ________________________</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Срок отчета "____" __________ 20__ г.</w:t>
            </w:r>
          </w:p>
        </w:tc>
        <w:tc>
          <w:tcPr>
            <w:tcW w:w="6234" w:type="dxa"/>
            <w:gridSpan w:val="2"/>
            <w:tcBorders>
              <w:top w:val="single" w:sz="4" w:space="0" w:color="auto"/>
              <w:left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Решение руководителя о выдаче денежных документов под отчет</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Выдать ______________________________________</w:t>
            </w: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в количестве _______________________________ шт.</w:t>
            </w:r>
          </w:p>
        </w:tc>
      </w:tr>
      <w:tr w:rsidR="00232FB3" w:rsidRPr="00232FB3" w:rsidTr="00B257A9">
        <w:tc>
          <w:tcPr>
            <w:tcW w:w="2551" w:type="dxa"/>
            <w:tcBorders>
              <w:left w:val="single" w:sz="4" w:space="0" w:color="auto"/>
              <w:bottom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__________________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(должность)</w:t>
            </w:r>
          </w:p>
        </w:tc>
        <w:tc>
          <w:tcPr>
            <w:tcW w:w="1191" w:type="dxa"/>
            <w:tcBorders>
              <w:bottom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(подпись)</w:t>
            </w:r>
          </w:p>
        </w:tc>
        <w:tc>
          <w:tcPr>
            <w:tcW w:w="2721" w:type="dxa"/>
            <w:tcBorders>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___________________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(фамилия, инициалы)</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"___" ________ 20__ г.</w:t>
            </w:r>
          </w:p>
        </w:tc>
        <w:tc>
          <w:tcPr>
            <w:tcW w:w="2889" w:type="dxa"/>
            <w:tcBorders>
              <w:left w:val="single" w:sz="4" w:space="0" w:color="auto"/>
              <w:bottom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____________________/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(подпись)</w:t>
            </w:r>
          </w:p>
        </w:tc>
        <w:tc>
          <w:tcPr>
            <w:tcW w:w="3345" w:type="dxa"/>
            <w:tcBorders>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_______________________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(фамилия, инициалы)</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"___" _________ 20__ г.</w:t>
            </w:r>
          </w:p>
        </w:tc>
      </w:tr>
    </w:tbl>
    <w:p w:rsidR="00232FB3" w:rsidRPr="00232FB3" w:rsidRDefault="00232FB3" w:rsidP="00232FB3">
      <w:pPr>
        <w:widowControl w:val="0"/>
        <w:spacing w:after="0"/>
        <w:ind w:firstLine="0"/>
        <w:outlineLvl w:val="9"/>
        <w:rPr>
          <w:rFonts w:eastAsiaTheme="minorEastAsia"/>
          <w:lang w:eastAsia="ru-RU"/>
        </w:rPr>
        <w:sectPr w:rsidR="00232FB3" w:rsidRPr="00232FB3">
          <w:headerReference w:type="default" r:id="rId276"/>
          <w:footerReference w:type="default" r:id="rId277"/>
          <w:pgSz w:w="16838" w:h="11906" w:orient="landscape"/>
          <w:pgMar w:top="1133" w:right="1440" w:bottom="566" w:left="1440" w:header="0" w:footer="0" w:gutter="0"/>
          <w:cols w:space="720"/>
          <w:noEndnote/>
        </w:sectPr>
      </w:pPr>
    </w:p>
    <w:p w:rsidR="00232FB3" w:rsidRPr="00D12F85" w:rsidRDefault="00232FB3" w:rsidP="00232FB3">
      <w:pPr>
        <w:pStyle w:val="ConsPlusNormal"/>
        <w:jc w:val="right"/>
        <w:rPr>
          <w:b/>
        </w:rPr>
      </w:pPr>
      <w:r w:rsidRPr="00D12F85">
        <w:rPr>
          <w:b/>
        </w:rPr>
        <w:lastRenderedPageBreak/>
        <w:t>Приложение N</w:t>
      </w:r>
      <w:r>
        <w:rPr>
          <w:b/>
        </w:rPr>
        <w:t>11</w:t>
      </w:r>
    </w:p>
    <w:p w:rsidR="00232FB3" w:rsidRDefault="00232FB3" w:rsidP="00232FB3">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2" w:name="Par1655"/>
      <w:bookmarkEnd w:id="22"/>
      <w:r w:rsidRPr="00232FB3">
        <w:rPr>
          <w:rFonts w:eastAsiaTheme="minorEastAsia"/>
          <w:b/>
          <w:bCs/>
          <w:lang w:eastAsia="ru-RU"/>
        </w:rPr>
        <w:t>Порядок приемки, хранения, выдачи и списания</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бланков строгой отчетности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1. Настоящий порядок устанавливает правила приемки, хранения, выдачи и списания бланков строгой отчетности.</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4.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w:t>
      </w:r>
      <w:hyperlink w:anchor="Par1681" w:tooltip="АКТ" w:history="1">
        <w:r w:rsidRPr="00232FB3">
          <w:rPr>
            <w:rFonts w:eastAsiaTheme="minorEastAsia"/>
            <w:color w:val="0000FF"/>
            <w:lang w:eastAsia="ru-RU"/>
          </w:rPr>
          <w:t>Приложении</w:t>
        </w:r>
      </w:hyperlink>
      <w:r w:rsidRPr="00232FB3">
        <w:rPr>
          <w:rFonts w:eastAsiaTheme="minorEastAsia"/>
          <w:lang w:eastAsia="ru-RU"/>
        </w:rPr>
        <w:t xml:space="preserve"> к настоящему порядку.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5. Аналитический учет бланков строгой отчетности ведется в книге учета бланков строгой отчетности </w:t>
      </w:r>
      <w:hyperlink r:id="rId278" w:history="1">
        <w:r w:rsidRPr="00232FB3">
          <w:rPr>
            <w:rFonts w:eastAsiaTheme="minorEastAsia"/>
            <w:color w:val="0000FF"/>
            <w:lang w:eastAsia="ru-RU"/>
          </w:rPr>
          <w:t>(ф. 0504045)</w:t>
        </w:r>
      </w:hyperlink>
      <w:r w:rsidRPr="00232FB3">
        <w:rPr>
          <w:rFonts w:eastAsiaTheme="minorEastAsia"/>
          <w:lang w:eastAsia="ru-RU"/>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Книга должна быть прошнурована и опечатана. Количество листов в книге заверяется руководителем и уполномоченным должностным лицом.</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6. Бланки строгой отчетности хранятся в металлических шкафах и (или) сейфах. По окончании рабочего дня места хранения бланков опечатываются.</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7. Внутреннее перемещение бланков строгой отчетности оформляется требованием-накладной </w:t>
      </w:r>
      <w:hyperlink r:id="rId279" w:history="1">
        <w:r w:rsidRPr="00232FB3">
          <w:rPr>
            <w:rFonts w:eastAsiaTheme="minorEastAsia"/>
            <w:color w:val="0000FF"/>
            <w:lang w:eastAsia="ru-RU"/>
          </w:rPr>
          <w:t>(ф. 0504204)</w:t>
        </w:r>
      </w:hyperlink>
      <w:r w:rsidRPr="00232FB3">
        <w:rPr>
          <w:rFonts w:eastAsiaTheme="minorEastAsia"/>
          <w:lang w:eastAsia="ru-RU"/>
        </w:rPr>
        <w:t>.</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8. Списание (в том числе испорченных бланков строгой отчетности) производится по акту о списании бланков строгой отчетности </w:t>
      </w:r>
      <w:hyperlink r:id="rId280" w:history="1">
        <w:r w:rsidRPr="00232FB3">
          <w:rPr>
            <w:rFonts w:eastAsiaTheme="minorEastAsia"/>
            <w:color w:val="0000FF"/>
            <w:lang w:eastAsia="ru-RU"/>
          </w:rPr>
          <w:t>(ф. 0504816)</w:t>
        </w:r>
      </w:hyperlink>
      <w:r w:rsidRPr="00232FB3">
        <w:rPr>
          <w:rFonts w:eastAsiaTheme="minorEastAsia"/>
          <w:lang w:eastAsia="ru-RU"/>
        </w:rPr>
        <w:t>.</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lastRenderedPageBreak/>
        <w:t>Приложение</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к порядку приемки, хранения, выдачи и списания</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бланков строгой отчетности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УТВЕРЖДАЮ</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___________________________________________</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(должность, фамилия, инициалы руководителя)</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3" w:name="Par1681"/>
      <w:bookmarkEnd w:id="23"/>
      <w:r w:rsidRPr="00232FB3">
        <w:rPr>
          <w:rFonts w:eastAsiaTheme="minorEastAsia"/>
          <w:b/>
          <w:bCs/>
          <w:lang w:eastAsia="ru-RU"/>
        </w:rPr>
        <w:t>АКТ</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приемки бланков строгой отчетности</w:t>
      </w:r>
    </w:p>
    <w:p w:rsidR="00232FB3" w:rsidRPr="00232FB3" w:rsidRDefault="00232FB3" w:rsidP="00232FB3">
      <w:pPr>
        <w:widowControl w:val="0"/>
        <w:spacing w:after="0"/>
        <w:ind w:firstLine="0"/>
        <w:outlineLvl w:val="9"/>
        <w:rPr>
          <w:rFonts w:eastAsiaTheme="minorEastAsia"/>
          <w:lang w:eastAsia="ru-RU"/>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32FB3" w:rsidRPr="00232FB3" w:rsidTr="00B257A9">
        <w:tc>
          <w:tcPr>
            <w:tcW w:w="5103" w:type="dxa"/>
          </w:tcPr>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"___" ___________ 20__ г.</w:t>
            </w:r>
          </w:p>
        </w:tc>
        <w:tc>
          <w:tcPr>
            <w:tcW w:w="5103" w:type="dxa"/>
          </w:tcPr>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N _____</w:t>
            </w:r>
          </w:p>
        </w:tc>
      </w:tr>
    </w:tbl>
    <w:p w:rsidR="00232FB3" w:rsidRPr="00232FB3" w:rsidRDefault="00232FB3" w:rsidP="00232FB3">
      <w:pPr>
        <w:widowControl w:val="0"/>
        <w:spacing w:before="200"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Комиссия в составе:</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Председатель   ____________________________________________________________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Члены комиссии: 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____________________________________________________________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назначенная ____________________________________ от "__" __________ 20__ г.</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(распорядительный акт руководителя)</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N  ___, произвела проверку фактического наличия бланков строгой отчетности,</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полученных  от  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согласно счету от "___" _____________ 20__ г. N 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и накладной от "___" _____________ 20__ г. N 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В результате проверки выявлено:</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1. Состояние упаковки 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2. Наличие документов строгой отчетности: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sectPr w:rsidR="00232FB3" w:rsidRPr="00232FB3">
          <w:headerReference w:type="default" r:id="rId281"/>
          <w:footerReference w:type="default" r:id="rId28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14"/>
        <w:gridCol w:w="1661"/>
        <w:gridCol w:w="1964"/>
        <w:gridCol w:w="1210"/>
        <w:gridCol w:w="850"/>
        <w:gridCol w:w="1360"/>
        <w:gridCol w:w="1511"/>
        <w:gridCol w:w="1511"/>
        <w:gridCol w:w="1417"/>
      </w:tblGrid>
      <w:tr w:rsidR="00232FB3" w:rsidRPr="00232FB3" w:rsidTr="00B257A9">
        <w:tc>
          <w:tcPr>
            <w:tcW w:w="2114"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lastRenderedPageBreak/>
              <w:t>Наименование и код формы</w:t>
            </w:r>
          </w:p>
        </w:tc>
        <w:tc>
          <w:tcPr>
            <w:tcW w:w="3625" w:type="dxa"/>
            <w:gridSpan w:val="2"/>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Количество бланков (единиц)</w:t>
            </w:r>
          </w:p>
        </w:tc>
        <w:tc>
          <w:tcPr>
            <w:tcW w:w="1210"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N формы</w:t>
            </w:r>
          </w:p>
        </w:tc>
        <w:tc>
          <w:tcPr>
            <w:tcW w:w="850"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Серия</w:t>
            </w:r>
          </w:p>
        </w:tc>
        <w:tc>
          <w:tcPr>
            <w:tcW w:w="1360"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Излишки (единиц)</w:t>
            </w:r>
          </w:p>
        </w:tc>
        <w:tc>
          <w:tcPr>
            <w:tcW w:w="1511"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Недостачи (единиц)</w:t>
            </w:r>
          </w:p>
        </w:tc>
        <w:tc>
          <w:tcPr>
            <w:tcW w:w="1511"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Брак (единиц)</w:t>
            </w:r>
          </w:p>
        </w:tc>
        <w:tc>
          <w:tcPr>
            <w:tcW w:w="1417"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На общую сумму, руб.</w:t>
            </w:r>
          </w:p>
        </w:tc>
      </w:tr>
      <w:tr w:rsidR="00232FB3" w:rsidRPr="00232FB3" w:rsidTr="00B257A9">
        <w:tc>
          <w:tcPr>
            <w:tcW w:w="2114"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по накладной</w:t>
            </w: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фактическое</w:t>
            </w:r>
          </w:p>
        </w:tc>
        <w:tc>
          <w:tcPr>
            <w:tcW w:w="1210"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1360"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1511"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1511"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1</w:t>
            </w: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2</w:t>
            </w: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3</w:t>
            </w: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4</w:t>
            </w: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5</w:t>
            </w: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6</w:t>
            </w: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7</w:t>
            </w: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8</w:t>
            </w: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9</w:t>
            </w: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bl>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Подписи членов комиссии:</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Председатель _______________/________________________/_____________________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Члены комиссии: 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Указанные   в   настоящем   акте   бланки   строгой  отчетности  принял  на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ответственное хранение и оприходовал в 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(наименование документа)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N ____ "__" _____________ 20__ г.</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______________/____________________ /_________________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       (подпись)</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sectPr w:rsidR="00232FB3" w:rsidRPr="00232FB3">
          <w:headerReference w:type="default" r:id="rId283"/>
          <w:footerReference w:type="default" r:id="rId284"/>
          <w:pgSz w:w="16838" w:h="11906" w:orient="landscape"/>
          <w:pgMar w:top="1133" w:right="1440" w:bottom="566" w:left="1440" w:header="0" w:footer="0" w:gutter="0"/>
          <w:cols w:space="720"/>
          <w:noEndnote/>
        </w:sectPr>
      </w:pPr>
    </w:p>
    <w:p w:rsidR="00232FB3" w:rsidRPr="00D12F85" w:rsidRDefault="00232FB3" w:rsidP="00232FB3">
      <w:pPr>
        <w:pStyle w:val="ConsPlusNormal"/>
        <w:jc w:val="right"/>
        <w:rPr>
          <w:b/>
        </w:rPr>
      </w:pPr>
      <w:r w:rsidRPr="00D12F85">
        <w:rPr>
          <w:b/>
        </w:rPr>
        <w:lastRenderedPageBreak/>
        <w:t>Приложение N</w:t>
      </w:r>
      <w:r>
        <w:rPr>
          <w:b/>
        </w:rPr>
        <w:t>12</w:t>
      </w:r>
    </w:p>
    <w:p w:rsidR="00232FB3" w:rsidRDefault="00232FB3" w:rsidP="00232FB3">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4" w:name="Par1787"/>
      <w:bookmarkEnd w:id="24"/>
      <w:r w:rsidRPr="00232FB3">
        <w:rPr>
          <w:rFonts w:eastAsiaTheme="minorEastAsia"/>
          <w:b/>
          <w:bCs/>
          <w:lang w:eastAsia="ru-RU"/>
        </w:rPr>
        <w:t>Порядок формирования и использования</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резервов предстоящих расходов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1. Общие положения</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1.1. В учете формируются следующие резервы:</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1.2. Каждый резерв используется только на покрытие тех расходов, в отношении которых он был создан.</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1.4. Для отражения конкретных резервов на счете 0 401 60 000 вводятся аналитические коды в порядке, определенном рабочим планом счетов.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2. Резерв для оплаты отпусков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 xml:space="preserve">2.1. В целях расчета резерва для оплаты отпусков осуществляется оценка обязательств по состоянию на конец </w:t>
      </w:r>
      <w:r>
        <w:rPr>
          <w:rFonts w:eastAsiaTheme="minorEastAsia"/>
          <w:lang w:eastAsia="ru-RU"/>
        </w:rPr>
        <w:t>календарного года</w:t>
      </w:r>
      <w:r w:rsidRPr="00232FB3">
        <w:rPr>
          <w:rFonts w:eastAsiaTheme="minorEastAsia"/>
          <w:lang w:eastAsia="ru-RU"/>
        </w:rPr>
        <w:t>.</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ar1832" w:tooltip="Сведения о количестве неиспользованных дней отпуска" w:history="1">
        <w:r w:rsidRPr="00232FB3">
          <w:rPr>
            <w:rFonts w:eastAsiaTheme="minorEastAsia"/>
            <w:color w:val="0000FF"/>
            <w:lang w:eastAsia="ru-RU"/>
          </w:rPr>
          <w:t>Приложении</w:t>
        </w:r>
      </w:hyperlink>
      <w:r w:rsidRPr="00232FB3">
        <w:rPr>
          <w:rFonts w:eastAsiaTheme="minorEastAsia"/>
          <w:lang w:eastAsia="ru-RU"/>
        </w:rPr>
        <w:t xml:space="preserve"> к настоящему порядку.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2.4. Резерв для оплаты отпусков состоит из определяемых отдельно обязательств:</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на оплату отпусков работникам;</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на уплату страховых взносов.</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2.5. Расчет оценки обязательства на оплату отпусков производится в целом по формуле:</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Pr>
          <w:rFonts w:eastAsiaTheme="minorEastAsia"/>
          <w:noProof/>
          <w:position w:val="-8"/>
          <w:lang w:eastAsia="ru-RU"/>
        </w:rPr>
        <w:drawing>
          <wp:inline distT="0" distB="0" distL="0" distR="0" wp14:anchorId="483F3249" wp14:editId="3B78E60C">
            <wp:extent cx="39814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981450" cy="266700"/>
                    </a:xfrm>
                    <a:prstGeom prst="rect">
                      <a:avLst/>
                    </a:prstGeom>
                    <a:noFill/>
                    <a:ln>
                      <a:noFill/>
                    </a:ln>
                  </pic:spPr>
                </pic:pic>
              </a:graphicData>
            </a:graphic>
          </wp:inline>
        </w:drawing>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 xml:space="preserve">где </w:t>
      </w:r>
      <w:proofErr w:type="spellStart"/>
      <w:r w:rsidRPr="00232FB3">
        <w:rPr>
          <w:rFonts w:eastAsiaTheme="minorEastAsia"/>
          <w:lang w:eastAsia="ru-RU"/>
        </w:rPr>
        <w:t>К</w:t>
      </w:r>
      <w:r w:rsidRPr="00232FB3">
        <w:rPr>
          <w:rFonts w:eastAsiaTheme="minorEastAsia"/>
          <w:vertAlign w:val="subscript"/>
          <w:lang w:eastAsia="ru-RU"/>
        </w:rPr>
        <w:t>n</w:t>
      </w:r>
      <w:proofErr w:type="spellEnd"/>
      <w:r w:rsidRPr="00232FB3">
        <w:rPr>
          <w:rFonts w:eastAsiaTheme="minorEastAsia"/>
          <w:lang w:eastAsia="ru-RU"/>
        </w:rPr>
        <w:t xml:space="preserve"> - количество неиспользованных n-м сотрудником дней отпуска по состоянию на конец расчетного периода;</w:t>
      </w:r>
    </w:p>
    <w:p w:rsidR="00232FB3" w:rsidRPr="00232FB3" w:rsidRDefault="00232FB3" w:rsidP="00232FB3">
      <w:pPr>
        <w:widowControl w:val="0"/>
        <w:spacing w:before="240" w:after="0"/>
        <w:ind w:firstLine="0"/>
        <w:outlineLvl w:val="9"/>
        <w:rPr>
          <w:rFonts w:eastAsiaTheme="minorEastAsia"/>
          <w:lang w:eastAsia="ru-RU"/>
        </w:rPr>
      </w:pPr>
      <w:proofErr w:type="spellStart"/>
      <w:r w:rsidRPr="00232FB3">
        <w:rPr>
          <w:rFonts w:eastAsiaTheme="minorEastAsia"/>
          <w:lang w:eastAsia="ru-RU"/>
        </w:rPr>
        <w:t>СЗП</w:t>
      </w:r>
      <w:r w:rsidRPr="00232FB3">
        <w:rPr>
          <w:rFonts w:eastAsiaTheme="minorEastAsia"/>
          <w:vertAlign w:val="subscript"/>
          <w:lang w:eastAsia="ru-RU"/>
        </w:rPr>
        <w:t>n</w:t>
      </w:r>
      <w:proofErr w:type="spellEnd"/>
      <w:r w:rsidRPr="00232FB3">
        <w:rPr>
          <w:rFonts w:eastAsiaTheme="minorEastAsia"/>
          <w:lang w:eastAsia="ru-RU"/>
        </w:rPr>
        <w:t xml:space="preserve"> - средний дневной заработок n-</w:t>
      </w:r>
      <w:proofErr w:type="spellStart"/>
      <w:r w:rsidRPr="00232FB3">
        <w:rPr>
          <w:rFonts w:eastAsiaTheme="minorEastAsia"/>
          <w:lang w:eastAsia="ru-RU"/>
        </w:rPr>
        <w:t>го</w:t>
      </w:r>
      <w:proofErr w:type="spellEnd"/>
      <w:r w:rsidRPr="00232FB3">
        <w:rPr>
          <w:rFonts w:eastAsiaTheme="minorEastAsia"/>
          <w:lang w:eastAsia="ru-RU"/>
        </w:rPr>
        <w:t xml:space="preserve"> работника, определяемый по состоянию на конец расчетного периода в соответствии с </w:t>
      </w:r>
      <w:hyperlink r:id="rId286" w:history="1">
        <w:r w:rsidRPr="00232FB3">
          <w:rPr>
            <w:rFonts w:eastAsiaTheme="minorEastAsia"/>
            <w:color w:val="0000FF"/>
            <w:lang w:eastAsia="ru-RU"/>
          </w:rPr>
          <w:t>п. 10</w:t>
        </w:r>
      </w:hyperlink>
      <w:r w:rsidRPr="00232FB3">
        <w:rPr>
          <w:rFonts w:eastAsiaTheme="minorEastAsia"/>
          <w:lang w:eastAsia="ru-RU"/>
        </w:rPr>
        <w:t xml:space="preserve"> Положения об особенностях порядка исчисления средней заработной платы (утв. Постановлением Правительства РФ от 24.12.2007 N 922);</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n - число работников, имеющих право на оплачиваемые отпуска по состоянию на конец соответствующего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2.6. Оценка обязательств по сумме страховых взносов рассчитывается в среднем по формуле:</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Pr>
          <w:rFonts w:eastAsiaTheme="minorEastAsia"/>
          <w:noProof/>
          <w:position w:val="-6"/>
          <w:lang w:eastAsia="ru-RU"/>
        </w:rPr>
        <w:drawing>
          <wp:inline distT="0" distB="0" distL="0" distR="0" wp14:anchorId="281E37CC" wp14:editId="2A4F53FE">
            <wp:extent cx="64770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6477000" cy="238125"/>
                    </a:xfrm>
                    <a:prstGeom prst="rect">
                      <a:avLst/>
                    </a:prstGeom>
                    <a:noFill/>
                    <a:ln>
                      <a:noFill/>
                    </a:ln>
                  </pic:spPr>
                </pic:pic>
              </a:graphicData>
            </a:graphic>
          </wp:inline>
        </w:drawing>
      </w:r>
      <w:r w:rsidRPr="00232FB3">
        <w:rPr>
          <w:rFonts w:eastAsiaTheme="minorEastAsia"/>
          <w:lang w:eastAsia="ru-RU"/>
        </w:rPr>
        <w:t>,</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где С - средневзвешенная ставка страховых взносов за последний месяц соответствующего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2.8.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232FB3">
        <w:rPr>
          <w:rFonts w:eastAsiaTheme="minorEastAsia"/>
          <w:lang w:eastAsia="ru-RU"/>
        </w:rPr>
        <w:t>Доначисленная</w:t>
      </w:r>
      <w:proofErr w:type="spellEnd"/>
      <w:r w:rsidRPr="00232FB3">
        <w:rPr>
          <w:rFonts w:eastAsiaTheme="minorEastAsia"/>
          <w:lang w:eastAsia="ru-RU"/>
        </w:rPr>
        <w:t xml:space="preserve"> сумма резерва относится на расходы текущего финансового года.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lastRenderedPageBreak/>
        <w:t>Приложение</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к порядку формирования и использования</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резервов предстоящих расходов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5" w:name="Par1832"/>
      <w:bookmarkEnd w:id="25"/>
      <w:r w:rsidRPr="00232FB3">
        <w:rPr>
          <w:rFonts w:eastAsiaTheme="minorEastAsia"/>
          <w:b/>
          <w:bCs/>
          <w:lang w:eastAsia="ru-RU"/>
        </w:rPr>
        <w:t>Сведения о количестве неиспользованных дней отпуска</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по состоянию на "__" ________ 20__ г.</w:t>
      </w:r>
    </w:p>
    <w:p w:rsidR="00232FB3" w:rsidRPr="00232FB3" w:rsidRDefault="00232FB3" w:rsidP="00232FB3">
      <w:pPr>
        <w:widowControl w:val="0"/>
        <w:spacing w:after="0"/>
        <w:ind w:firstLine="0"/>
        <w:outlineLvl w:val="9"/>
        <w:rPr>
          <w:rFonts w:eastAsiaTheme="minorEastAsia"/>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185"/>
        <w:gridCol w:w="1299"/>
        <w:gridCol w:w="1035"/>
        <w:gridCol w:w="1443"/>
        <w:gridCol w:w="1134"/>
        <w:gridCol w:w="992"/>
        <w:gridCol w:w="1984"/>
      </w:tblGrid>
      <w:tr w:rsidR="00232FB3" w:rsidRPr="00232FB3" w:rsidTr="00232FB3">
        <w:tc>
          <w:tcPr>
            <w:tcW w:w="56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N п/п</w:t>
            </w:r>
          </w:p>
        </w:tc>
        <w:tc>
          <w:tcPr>
            <w:tcW w:w="1185"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Ф.И.О.</w:t>
            </w:r>
          </w:p>
        </w:tc>
        <w:tc>
          <w:tcPr>
            <w:tcW w:w="1299"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 xml:space="preserve">Должность </w:t>
            </w:r>
          </w:p>
        </w:tc>
        <w:tc>
          <w:tcPr>
            <w:tcW w:w="1035"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Таб.№</w:t>
            </w:r>
          </w:p>
        </w:tc>
        <w:tc>
          <w:tcPr>
            <w:tcW w:w="1443"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Примечание</w:t>
            </w:r>
          </w:p>
        </w:tc>
        <w:tc>
          <w:tcPr>
            <w:tcW w:w="113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Период</w:t>
            </w:r>
          </w:p>
        </w:tc>
        <w:tc>
          <w:tcPr>
            <w:tcW w:w="992"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Дни отпуска</w:t>
            </w:r>
          </w:p>
        </w:tc>
        <w:tc>
          <w:tcPr>
            <w:tcW w:w="198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Дата рождения</w:t>
            </w:r>
          </w:p>
        </w:tc>
      </w:tr>
      <w:tr w:rsidR="00232FB3" w:rsidRPr="00232FB3" w:rsidTr="00232FB3">
        <w:tc>
          <w:tcPr>
            <w:tcW w:w="56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185"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99"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035"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43"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13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992"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bl>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Исполнитель _______________ ________________________ 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"__" ________ 20__ г.</w:t>
      </w:r>
    </w:p>
    <w:p w:rsidR="00232FB3" w:rsidRPr="00232FB3" w:rsidRDefault="00232FB3" w:rsidP="00232FB3">
      <w:pPr>
        <w:widowControl w:val="0"/>
        <w:spacing w:after="0"/>
        <w:ind w:firstLine="0"/>
        <w:outlineLvl w:val="9"/>
        <w:rPr>
          <w:rFonts w:eastAsiaTheme="minorEastAsia"/>
          <w:lang w:eastAsia="ru-RU"/>
        </w:rPr>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Pr="00587A4F" w:rsidRDefault="00A47F91"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430C09">
      <w:pPr>
        <w:snapToGrid w:val="0"/>
        <w:spacing w:after="0"/>
        <w:ind w:firstLine="0"/>
        <w:jc w:val="right"/>
        <w:rPr>
          <w:b/>
          <w:color w:val="000000"/>
        </w:rPr>
      </w:pPr>
      <w:r w:rsidRPr="00430C09">
        <w:rPr>
          <w:b/>
          <w:color w:val="000000"/>
        </w:rPr>
        <w:t xml:space="preserve">Приложение № </w:t>
      </w:r>
      <w:r w:rsidRPr="00587A4F">
        <w:rPr>
          <w:b/>
          <w:color w:val="000000"/>
        </w:rPr>
        <w:t>15</w:t>
      </w:r>
    </w:p>
    <w:p w:rsidR="00430C09" w:rsidRPr="00430C09" w:rsidRDefault="00430C09" w:rsidP="00430C09">
      <w:pPr>
        <w:snapToGrid w:val="0"/>
        <w:ind w:firstLine="0"/>
        <w:jc w:val="right"/>
        <w:rPr>
          <w:b/>
          <w:bCs/>
          <w:color w:val="000000"/>
        </w:rPr>
      </w:pPr>
      <w:r w:rsidRPr="00430C09">
        <w:rPr>
          <w:b/>
          <w:color w:val="000000"/>
        </w:rPr>
        <w:t xml:space="preserve">к Учетной политике </w:t>
      </w:r>
      <w:r w:rsidRPr="00430C09">
        <w:rPr>
          <w:b/>
          <w:bCs/>
          <w:color w:val="000000"/>
        </w:rPr>
        <w:t>Государственного казенного общеобразовательного учреждения «Специальная (коррекционная) обще образовательная школа-интернат № 27»</w:t>
      </w:r>
    </w:p>
    <w:p w:rsidR="00430C09" w:rsidRPr="00430C09" w:rsidRDefault="00430C09" w:rsidP="00430C09">
      <w:pPr>
        <w:widowControl w:val="0"/>
        <w:adjustRightInd/>
        <w:spacing w:after="0" w:line="276" w:lineRule="auto"/>
        <w:ind w:firstLine="0"/>
        <w:jc w:val="center"/>
        <w:outlineLvl w:val="9"/>
        <w:rPr>
          <w:lang w:eastAsia="ru-RU"/>
        </w:rPr>
      </w:pPr>
    </w:p>
    <w:p w:rsidR="00430C09" w:rsidRPr="00430C09" w:rsidRDefault="00430C09" w:rsidP="00430C09">
      <w:pPr>
        <w:widowControl w:val="0"/>
        <w:adjustRightInd/>
        <w:spacing w:after="0" w:line="276" w:lineRule="auto"/>
        <w:ind w:firstLine="0"/>
        <w:jc w:val="center"/>
        <w:outlineLvl w:val="9"/>
        <w:rPr>
          <w:lang w:eastAsia="ru-RU"/>
        </w:rPr>
      </w:pPr>
    </w:p>
    <w:p w:rsidR="00430C09" w:rsidRPr="00430C09" w:rsidRDefault="00430C09" w:rsidP="00430C09">
      <w:pPr>
        <w:widowControl w:val="0"/>
        <w:adjustRightInd/>
        <w:spacing w:after="0" w:line="276" w:lineRule="auto"/>
        <w:ind w:firstLine="0"/>
        <w:jc w:val="center"/>
        <w:outlineLvl w:val="9"/>
        <w:rPr>
          <w:lang w:eastAsia="ru-RU"/>
        </w:rPr>
      </w:pPr>
      <w:r w:rsidRPr="00430C09">
        <w:rPr>
          <w:b/>
          <w:lang w:eastAsia="ru-RU"/>
        </w:rPr>
        <w:t>Перечень сотрудников, с которыми заключены договора о материальной ответственности</w:t>
      </w:r>
      <w:r w:rsidRPr="00430C09">
        <w:rPr>
          <w:lang w:eastAsia="ru-RU"/>
        </w:rPr>
        <w:t>.</w:t>
      </w:r>
    </w:p>
    <w:p w:rsidR="00430C09" w:rsidRPr="00430C09" w:rsidRDefault="00430C09" w:rsidP="00430C09">
      <w:pPr>
        <w:widowControl w:val="0"/>
        <w:adjustRightInd/>
        <w:spacing w:after="0" w:line="276" w:lineRule="auto"/>
        <w:ind w:firstLine="0"/>
        <w:jc w:val="center"/>
        <w:outlineLvl w:val="9"/>
        <w:rPr>
          <w:lang w:eastAsia="ru-RU"/>
        </w:rPr>
      </w:pPr>
    </w:p>
    <w:p w:rsidR="00430C09" w:rsidRPr="00430C09" w:rsidRDefault="00430C09" w:rsidP="00430C09">
      <w:pPr>
        <w:widowControl w:val="0"/>
        <w:adjustRightInd/>
        <w:spacing w:after="0" w:line="360" w:lineRule="auto"/>
        <w:ind w:firstLine="0"/>
        <w:jc w:val="left"/>
        <w:outlineLvl w:val="9"/>
        <w:rPr>
          <w:lang w:eastAsia="ru-RU"/>
        </w:rPr>
      </w:pPr>
      <w:r w:rsidRPr="00430C09">
        <w:rPr>
          <w:lang w:eastAsia="ru-RU"/>
        </w:rPr>
        <w:t>Заместитель директора по АХЧ - Андриенко Е.В.</w:t>
      </w:r>
    </w:p>
    <w:p w:rsidR="00430C09" w:rsidRPr="00430C09" w:rsidRDefault="00430C09" w:rsidP="00430C09">
      <w:pPr>
        <w:widowControl w:val="0"/>
        <w:adjustRightInd/>
        <w:spacing w:after="0" w:line="360" w:lineRule="auto"/>
        <w:ind w:firstLine="0"/>
        <w:jc w:val="left"/>
        <w:outlineLvl w:val="9"/>
        <w:rPr>
          <w:lang w:eastAsia="ru-RU"/>
        </w:rPr>
      </w:pPr>
      <w:r w:rsidRPr="00430C09">
        <w:rPr>
          <w:lang w:eastAsia="ru-RU"/>
        </w:rPr>
        <w:t xml:space="preserve">Кладовщик - </w:t>
      </w:r>
      <w:proofErr w:type="spellStart"/>
      <w:r w:rsidRPr="00430C09">
        <w:rPr>
          <w:lang w:eastAsia="ru-RU"/>
        </w:rPr>
        <w:t>Аветян</w:t>
      </w:r>
      <w:proofErr w:type="spellEnd"/>
      <w:r w:rsidRPr="00430C09">
        <w:rPr>
          <w:lang w:eastAsia="ru-RU"/>
        </w:rPr>
        <w:t xml:space="preserve"> А.В.</w:t>
      </w:r>
    </w:p>
    <w:p w:rsidR="00430C09" w:rsidRPr="00430C09" w:rsidRDefault="00430C09" w:rsidP="00430C09">
      <w:pPr>
        <w:widowControl w:val="0"/>
        <w:adjustRightInd/>
        <w:spacing w:after="0" w:line="360" w:lineRule="auto"/>
        <w:ind w:firstLine="0"/>
        <w:jc w:val="left"/>
        <w:outlineLvl w:val="9"/>
        <w:rPr>
          <w:lang w:eastAsia="ru-RU"/>
        </w:rPr>
      </w:pPr>
      <w:r w:rsidRPr="00430C09">
        <w:rPr>
          <w:lang w:eastAsia="ru-RU"/>
        </w:rPr>
        <w:t>Заведующая библиотекой - Игнатьева Вера Ивановна</w:t>
      </w:r>
    </w:p>
    <w:p w:rsidR="00430C09" w:rsidRPr="00430C09" w:rsidRDefault="00430C09" w:rsidP="00430C09">
      <w:pPr>
        <w:widowControl w:val="0"/>
        <w:adjustRightInd/>
        <w:spacing w:after="0" w:line="360" w:lineRule="auto"/>
        <w:ind w:firstLine="0"/>
        <w:jc w:val="left"/>
        <w:outlineLvl w:val="9"/>
        <w:rPr>
          <w:lang w:eastAsia="ru-RU"/>
        </w:rPr>
      </w:pPr>
      <w:r w:rsidRPr="00430C09">
        <w:rPr>
          <w:lang w:eastAsia="ru-RU"/>
        </w:rPr>
        <w:t xml:space="preserve">Заместитель директора по безопасности и информационным технологиям - </w:t>
      </w:r>
      <w:proofErr w:type="spellStart"/>
      <w:r w:rsidRPr="00430C09">
        <w:rPr>
          <w:lang w:eastAsia="ru-RU"/>
        </w:rPr>
        <w:t>Семенский</w:t>
      </w:r>
      <w:proofErr w:type="spellEnd"/>
      <w:r w:rsidRPr="00430C09">
        <w:rPr>
          <w:lang w:eastAsia="ru-RU"/>
        </w:rPr>
        <w:t xml:space="preserve"> П.А.</w:t>
      </w:r>
    </w:p>
    <w:p w:rsidR="00430C09" w:rsidRPr="00430C09" w:rsidRDefault="00430C09" w:rsidP="00430C09">
      <w:pPr>
        <w:widowControl w:val="0"/>
        <w:adjustRightInd/>
        <w:spacing w:after="0" w:line="360" w:lineRule="auto"/>
        <w:ind w:firstLine="0"/>
        <w:jc w:val="left"/>
        <w:outlineLvl w:val="9"/>
        <w:rPr>
          <w:b/>
          <w:lang w:eastAsia="ru-RU"/>
        </w:rPr>
      </w:pPr>
    </w:p>
    <w:p w:rsidR="00430C09" w:rsidRDefault="00430C09"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587A4F">
      <w:pPr>
        <w:snapToGrid w:val="0"/>
        <w:ind w:firstLine="0"/>
        <w:jc w:val="right"/>
        <w:rPr>
          <w:b/>
          <w:color w:val="000000"/>
          <w:sz w:val="22"/>
          <w:szCs w:val="22"/>
        </w:rPr>
      </w:pPr>
    </w:p>
    <w:p w:rsidR="00587A4F" w:rsidRDefault="00587A4F" w:rsidP="00587A4F">
      <w:pPr>
        <w:snapToGrid w:val="0"/>
        <w:ind w:firstLine="0"/>
        <w:jc w:val="right"/>
        <w:rPr>
          <w:b/>
          <w:color w:val="000000"/>
          <w:sz w:val="22"/>
          <w:szCs w:val="22"/>
        </w:rPr>
      </w:pPr>
    </w:p>
    <w:p w:rsidR="00B257A9" w:rsidRDefault="00B257A9" w:rsidP="00587A4F">
      <w:pPr>
        <w:snapToGrid w:val="0"/>
        <w:ind w:firstLine="0"/>
        <w:jc w:val="right"/>
        <w:rPr>
          <w:b/>
          <w:color w:val="000000"/>
          <w:sz w:val="22"/>
          <w:szCs w:val="22"/>
        </w:rPr>
      </w:pPr>
    </w:p>
    <w:p w:rsidR="00587A4F" w:rsidRDefault="00587A4F" w:rsidP="00587A4F">
      <w:pPr>
        <w:snapToGrid w:val="0"/>
        <w:ind w:firstLine="0"/>
        <w:jc w:val="right"/>
        <w:rPr>
          <w:b/>
          <w:color w:val="000000"/>
          <w:sz w:val="22"/>
          <w:szCs w:val="22"/>
        </w:rPr>
      </w:pPr>
      <w:r>
        <w:rPr>
          <w:b/>
          <w:color w:val="000000"/>
          <w:sz w:val="22"/>
          <w:szCs w:val="22"/>
        </w:rPr>
        <w:lastRenderedPageBreak/>
        <w:t>Приложение № 2</w:t>
      </w:r>
    </w:p>
    <w:p w:rsidR="00587A4F" w:rsidRDefault="00587A4F" w:rsidP="00587A4F">
      <w:pPr>
        <w:snapToGrid w:val="0"/>
        <w:ind w:firstLine="0"/>
        <w:jc w:val="right"/>
        <w:rPr>
          <w:b/>
          <w:bCs/>
          <w:color w:val="000000"/>
        </w:rPr>
      </w:pPr>
      <w:r>
        <w:rPr>
          <w:b/>
          <w:color w:val="000000"/>
          <w:sz w:val="22"/>
          <w:szCs w:val="22"/>
        </w:rPr>
        <w:t xml:space="preserve">к Учетной политике </w:t>
      </w:r>
      <w:r>
        <w:rPr>
          <w:b/>
          <w:bCs/>
          <w:color w:val="000000"/>
        </w:rPr>
        <w:t>Государственного казенного общеобразовательного учреждения «Специальная (коррекционная) обще образовательная школа-интернат № 27»</w:t>
      </w:r>
    </w:p>
    <w:p w:rsidR="00587A4F" w:rsidRDefault="00587A4F" w:rsidP="00587A4F">
      <w:pPr>
        <w:ind w:firstLine="0"/>
        <w:jc w:val="right"/>
        <w:rPr>
          <w:b/>
          <w:color w:val="000000"/>
        </w:rPr>
      </w:pPr>
    </w:p>
    <w:p w:rsidR="00587A4F" w:rsidRDefault="00587A4F" w:rsidP="00587A4F">
      <w:pPr>
        <w:ind w:firstLine="0"/>
        <w:jc w:val="center"/>
      </w:pPr>
    </w:p>
    <w:p w:rsidR="00587A4F" w:rsidRDefault="00587A4F" w:rsidP="00587A4F">
      <w:pPr>
        <w:ind w:firstLine="0"/>
        <w:jc w:val="center"/>
        <w:rPr>
          <w:b/>
          <w:caps/>
          <w:sz w:val="22"/>
          <w:szCs w:val="22"/>
        </w:rPr>
      </w:pPr>
      <w:r>
        <w:rPr>
          <w:b/>
          <w:caps/>
          <w:sz w:val="22"/>
          <w:szCs w:val="22"/>
        </w:rPr>
        <w:t>формы первичных учетных документов</w:t>
      </w:r>
    </w:p>
    <w:p w:rsidR="00587A4F" w:rsidRDefault="00587A4F" w:rsidP="00587A4F">
      <w:pPr>
        <w:ind w:firstLine="0"/>
        <w:jc w:val="center"/>
        <w:rPr>
          <w:b/>
          <w:caps/>
          <w:sz w:val="22"/>
          <w:szCs w:val="22"/>
        </w:rPr>
      </w:pPr>
      <w:r>
        <w:rPr>
          <w:b/>
          <w:caps/>
          <w:sz w:val="22"/>
          <w:szCs w:val="22"/>
        </w:rPr>
        <w:t xml:space="preserve">применяемые помимо унифицированных форм </w:t>
      </w:r>
    </w:p>
    <w:p w:rsidR="00587A4F" w:rsidRDefault="00587A4F" w:rsidP="00587A4F">
      <w:pPr>
        <w:ind w:firstLine="0"/>
        <w:jc w:val="center"/>
        <w:rPr>
          <w:caps/>
          <w:sz w:val="22"/>
          <w:szCs w:val="22"/>
        </w:rPr>
      </w:pPr>
    </w:p>
    <w:p w:rsidR="00587A4F" w:rsidRDefault="00587A4F" w:rsidP="00587A4F">
      <w:pPr>
        <w:ind w:firstLine="0"/>
        <w:rPr>
          <w:sz w:val="22"/>
          <w:szCs w:val="22"/>
        </w:rPr>
      </w:pPr>
      <w:r>
        <w:rPr>
          <w:sz w:val="22"/>
          <w:szCs w:val="22"/>
        </w:rPr>
        <w:t>Настоящие формы первичных учетных документов разработаны Учреждением самостоятельно и применяются помимо унифицированных форм документов. Они могут корректироваться распоряжением главного бухгалтера по бухгалтерской службе или приказом руководителя по Учреждению с надлежащим внесением изменений в настоящее приложение Учетной политики.</w:t>
      </w:r>
    </w:p>
    <w:p w:rsidR="00587A4F" w:rsidRDefault="00587A4F" w:rsidP="00587A4F">
      <w:pPr>
        <w:ind w:firstLine="0"/>
        <w:jc w:val="cente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611"/>
        <w:gridCol w:w="1260"/>
        <w:gridCol w:w="4268"/>
      </w:tblGrid>
      <w:tr w:rsidR="00587A4F" w:rsidTr="00587A4F">
        <w:trPr>
          <w:trHeight w:val="387"/>
        </w:trPr>
        <w:tc>
          <w:tcPr>
            <w:tcW w:w="459"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w:t>
            </w:r>
          </w:p>
        </w:tc>
        <w:tc>
          <w:tcPr>
            <w:tcW w:w="4611"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Наименование формы документа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Формат</w:t>
            </w:r>
          </w:p>
        </w:tc>
        <w:tc>
          <w:tcPr>
            <w:tcW w:w="42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Порядок применения</w:t>
            </w:r>
          </w:p>
        </w:tc>
      </w:tr>
      <w:tr w:rsidR="00587A4F" w:rsidTr="00587A4F">
        <w:trPr>
          <w:trHeight w:val="334"/>
        </w:trPr>
        <w:tc>
          <w:tcPr>
            <w:tcW w:w="459" w:type="dxa"/>
            <w:tcBorders>
              <w:top w:val="single" w:sz="4" w:space="0" w:color="auto"/>
              <w:left w:val="single" w:sz="4" w:space="0" w:color="auto"/>
              <w:bottom w:val="single" w:sz="4" w:space="0" w:color="auto"/>
              <w:right w:val="single" w:sz="4" w:space="0" w:color="auto"/>
            </w:tcBorders>
            <w:vAlign w:val="center"/>
          </w:tcPr>
          <w:p w:rsidR="00587A4F" w:rsidRDefault="00587A4F" w:rsidP="00587A4F">
            <w:pPr>
              <w:autoSpaceDE/>
              <w:autoSpaceDN/>
              <w:adjustRightInd/>
              <w:spacing w:after="0"/>
              <w:ind w:firstLine="0"/>
              <w:jc w:val="left"/>
              <w:outlineLvl w:val="9"/>
              <w:rPr>
                <w:sz w:val="22"/>
                <w:szCs w:val="22"/>
              </w:rPr>
            </w:pPr>
          </w:p>
        </w:tc>
        <w:tc>
          <w:tcPr>
            <w:tcW w:w="4611"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Акт разукомплектования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А4</w:t>
            </w:r>
          </w:p>
        </w:tc>
        <w:tc>
          <w:tcPr>
            <w:tcW w:w="42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является одновременно оправдательным документом для списания наборов, комплектов ТМЦ и основанием для постановки на учет отдельных предметов, из которых состояли наборы, комплекты и т.д.</w:t>
            </w:r>
          </w:p>
        </w:tc>
      </w:tr>
      <w:tr w:rsidR="00587A4F" w:rsidTr="00587A4F">
        <w:trPr>
          <w:trHeight w:val="335"/>
        </w:trPr>
        <w:tc>
          <w:tcPr>
            <w:tcW w:w="459" w:type="dxa"/>
            <w:tcBorders>
              <w:top w:val="single" w:sz="4" w:space="0" w:color="auto"/>
              <w:left w:val="single" w:sz="4" w:space="0" w:color="auto"/>
              <w:bottom w:val="single" w:sz="4" w:space="0" w:color="auto"/>
              <w:right w:val="single" w:sz="4" w:space="0" w:color="auto"/>
            </w:tcBorders>
            <w:vAlign w:val="center"/>
          </w:tcPr>
          <w:p w:rsidR="00587A4F" w:rsidRDefault="00587A4F" w:rsidP="00587A4F">
            <w:pPr>
              <w:autoSpaceDE/>
              <w:autoSpaceDN/>
              <w:adjustRightInd/>
              <w:spacing w:after="0"/>
              <w:ind w:firstLine="0"/>
              <w:jc w:val="left"/>
              <w:outlineLvl w:val="9"/>
              <w:rPr>
                <w:sz w:val="22"/>
                <w:szCs w:val="22"/>
              </w:rPr>
            </w:pPr>
          </w:p>
        </w:tc>
        <w:tc>
          <w:tcPr>
            <w:tcW w:w="4611"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Акт установки оборудования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А4</w:t>
            </w:r>
          </w:p>
        </w:tc>
        <w:tc>
          <w:tcPr>
            <w:tcW w:w="42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 xml:space="preserve">- является оправдательным документом для списания установленных взамен изношенных ТМЦ или использованных в качестве запасных частей к транспортным средствам (с последующим учетом на </w:t>
            </w:r>
            <w:proofErr w:type="spellStart"/>
            <w:r>
              <w:rPr>
                <w:sz w:val="22"/>
                <w:szCs w:val="22"/>
              </w:rPr>
              <w:t>забалансовом</w:t>
            </w:r>
            <w:proofErr w:type="spellEnd"/>
            <w:r>
              <w:rPr>
                <w:sz w:val="22"/>
                <w:szCs w:val="22"/>
              </w:rPr>
              <w:t xml:space="preserve"> счете);</w:t>
            </w:r>
          </w:p>
          <w:p w:rsidR="00587A4F" w:rsidRDefault="00587A4F">
            <w:pPr>
              <w:ind w:firstLine="0"/>
              <w:rPr>
                <w:sz w:val="22"/>
                <w:szCs w:val="22"/>
              </w:rPr>
            </w:pPr>
            <w:r>
              <w:rPr>
                <w:sz w:val="22"/>
                <w:szCs w:val="22"/>
              </w:rPr>
              <w:t>- в графе «Обоснование установки» указывается инвентарный номер объекта, где произошла замена комплектующего, номерной знак автомобиля или номер кабинета, где произошла установка оборудования (смесители, шпингалеты, лампы и пр.)</w:t>
            </w:r>
          </w:p>
        </w:tc>
      </w:tr>
      <w:tr w:rsidR="00587A4F" w:rsidTr="00587A4F">
        <w:trPr>
          <w:trHeight w:val="334"/>
        </w:trPr>
        <w:tc>
          <w:tcPr>
            <w:tcW w:w="459" w:type="dxa"/>
            <w:tcBorders>
              <w:top w:val="single" w:sz="4" w:space="0" w:color="auto"/>
              <w:left w:val="single" w:sz="4" w:space="0" w:color="auto"/>
              <w:bottom w:val="single" w:sz="4" w:space="0" w:color="auto"/>
              <w:right w:val="single" w:sz="4" w:space="0" w:color="auto"/>
            </w:tcBorders>
            <w:vAlign w:val="center"/>
          </w:tcPr>
          <w:p w:rsidR="00587A4F" w:rsidRDefault="00587A4F" w:rsidP="00587A4F">
            <w:pPr>
              <w:autoSpaceDE/>
              <w:autoSpaceDN/>
              <w:adjustRightInd/>
              <w:spacing w:after="0"/>
              <w:ind w:firstLine="0"/>
              <w:jc w:val="left"/>
              <w:outlineLvl w:val="9"/>
              <w:rPr>
                <w:sz w:val="22"/>
                <w:szCs w:val="22"/>
              </w:rPr>
            </w:pPr>
          </w:p>
        </w:tc>
        <w:tc>
          <w:tcPr>
            <w:tcW w:w="4611"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Отчет о списании ТМЦ</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А4</w:t>
            </w:r>
          </w:p>
        </w:tc>
        <w:tc>
          <w:tcPr>
            <w:tcW w:w="42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 является оправдательным документом для списания ТМЦ</w:t>
            </w:r>
          </w:p>
        </w:tc>
      </w:tr>
    </w:tbl>
    <w:p w:rsidR="00587A4F" w:rsidRDefault="00587A4F" w:rsidP="00587A4F">
      <w:pPr>
        <w:ind w:firstLine="0"/>
        <w:sectPr w:rsidR="00587A4F">
          <w:pgSz w:w="11906" w:h="16838"/>
          <w:pgMar w:top="567" w:right="567" w:bottom="851" w:left="851" w:header="709" w:footer="709" w:gutter="0"/>
          <w:cols w:space="720"/>
        </w:sectPr>
      </w:pPr>
    </w:p>
    <w:p w:rsidR="00587A4F" w:rsidRDefault="00587A4F" w:rsidP="00587A4F">
      <w:pPr>
        <w:ind w:firstLine="0"/>
      </w:pPr>
    </w:p>
    <w:p w:rsidR="00587A4F" w:rsidRPr="00587A4F" w:rsidRDefault="00587A4F" w:rsidP="00587A4F">
      <w:pPr>
        <w:autoSpaceDE/>
        <w:autoSpaceDN/>
        <w:adjustRightInd/>
        <w:spacing w:after="0"/>
        <w:ind w:firstLine="0"/>
        <w:jc w:val="center"/>
        <w:outlineLvl w:val="9"/>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07"/>
        <w:gridCol w:w="358"/>
        <w:gridCol w:w="1395"/>
        <w:gridCol w:w="1698"/>
      </w:tblGrid>
      <w:tr w:rsidR="00587A4F" w:rsidRPr="00587A4F" w:rsidTr="00B257A9">
        <w:tc>
          <w:tcPr>
            <w:tcW w:w="9360" w:type="dxa"/>
            <w:gridSpan w:val="3"/>
            <w:tcBorders>
              <w:top w:val="nil"/>
              <w:left w:val="nil"/>
              <w:bottom w:val="nil"/>
              <w:right w:val="single" w:sz="4" w:space="0" w:color="auto"/>
            </w:tcBorders>
            <w:vAlign w:val="center"/>
          </w:tcPr>
          <w:p w:rsidR="00587A4F" w:rsidRPr="00587A4F" w:rsidRDefault="00587A4F" w:rsidP="00587A4F">
            <w:pPr>
              <w:autoSpaceDE/>
              <w:autoSpaceDN/>
              <w:adjustRightInd/>
              <w:spacing w:after="0"/>
              <w:ind w:firstLine="0"/>
              <w:jc w:val="left"/>
              <w:outlineLvl w:val="9"/>
              <w:rPr>
                <w:sz w:val="18"/>
                <w:szCs w:val="18"/>
                <w:lang w:eastAsia="ru-RU"/>
              </w:rPr>
            </w:pPr>
          </w:p>
        </w:tc>
        <w:tc>
          <w:tcPr>
            <w:tcW w:w="1698" w:type="dxa"/>
            <w:tcBorders>
              <w:top w:val="single" w:sz="4" w:space="0" w:color="auto"/>
              <w:left w:val="single" w:sz="4" w:space="0" w:color="auto"/>
              <w:bottom w:val="single" w:sz="12"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18"/>
                <w:szCs w:val="18"/>
                <w:lang w:val="en-US" w:eastAsia="ru-RU"/>
              </w:rPr>
            </w:pPr>
            <w:r w:rsidRPr="00587A4F">
              <w:rPr>
                <w:sz w:val="18"/>
                <w:szCs w:val="18"/>
                <w:lang w:eastAsia="ru-RU"/>
              </w:rPr>
              <w:t>Код</w:t>
            </w:r>
          </w:p>
        </w:tc>
      </w:tr>
      <w:tr w:rsidR="00587A4F" w:rsidRPr="00587A4F" w:rsidTr="00B257A9">
        <w:tc>
          <w:tcPr>
            <w:tcW w:w="9360" w:type="dxa"/>
            <w:gridSpan w:val="3"/>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Форма по ОКУД</w:t>
            </w:r>
          </w:p>
        </w:tc>
        <w:tc>
          <w:tcPr>
            <w:tcW w:w="1698" w:type="dxa"/>
            <w:tcBorders>
              <w:top w:val="single" w:sz="12"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lang w:val="en-US" w:eastAsia="ru-RU"/>
              </w:rPr>
            </w:pPr>
          </w:p>
        </w:tc>
      </w:tr>
      <w:tr w:rsidR="00587A4F" w:rsidRPr="00587A4F" w:rsidTr="00B257A9">
        <w:tc>
          <w:tcPr>
            <w:tcW w:w="7607" w:type="dxa"/>
            <w:tcBorders>
              <w:top w:val="nil"/>
              <w:left w:val="nil"/>
              <w:bottom w:val="single" w:sz="4" w:space="0" w:color="auto"/>
              <w:right w:val="nil"/>
            </w:tcBorders>
            <w:vAlign w:val="center"/>
          </w:tcPr>
          <w:p w:rsidR="00587A4F" w:rsidRPr="00587A4F" w:rsidRDefault="00587A4F" w:rsidP="00587A4F">
            <w:pPr>
              <w:autoSpaceDE/>
              <w:autoSpaceDN/>
              <w:adjustRightInd/>
              <w:spacing w:after="0"/>
              <w:ind w:firstLine="0"/>
              <w:jc w:val="left"/>
              <w:outlineLvl w:val="9"/>
              <w:rPr>
                <w:b/>
                <w:bCs/>
                <w:lang w:eastAsia="ru-RU"/>
              </w:rPr>
            </w:pPr>
          </w:p>
        </w:tc>
        <w:tc>
          <w:tcPr>
            <w:tcW w:w="1753" w:type="dxa"/>
            <w:gridSpan w:val="2"/>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bCs/>
                <w:sz w:val="18"/>
                <w:szCs w:val="18"/>
                <w:lang w:eastAsia="ru-RU"/>
              </w:rPr>
            </w:pPr>
            <w:r w:rsidRPr="00587A4F">
              <w:rPr>
                <w:bCs/>
                <w:sz w:val="18"/>
                <w:szCs w:val="18"/>
                <w:lang w:eastAsia="ru-RU"/>
              </w:rPr>
              <w:t>по ОКПО</w:t>
            </w:r>
          </w:p>
        </w:tc>
        <w:tc>
          <w:tcPr>
            <w:tcW w:w="1698" w:type="dxa"/>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bCs/>
                <w:sz w:val="18"/>
                <w:szCs w:val="18"/>
                <w:highlight w:val="yellow"/>
                <w:lang w:eastAsia="ru-RU"/>
              </w:rPr>
            </w:pPr>
          </w:p>
        </w:tc>
      </w:tr>
      <w:tr w:rsidR="00587A4F" w:rsidRPr="00587A4F" w:rsidTr="00B257A9">
        <w:tc>
          <w:tcPr>
            <w:tcW w:w="7607" w:type="dxa"/>
            <w:tcBorders>
              <w:top w:val="single" w:sz="4" w:space="0" w:color="auto"/>
              <w:left w:val="nil"/>
              <w:bottom w:val="nil"/>
              <w:right w:val="nil"/>
            </w:tcBorders>
          </w:tcPr>
          <w:p w:rsidR="00587A4F" w:rsidRPr="00587A4F" w:rsidRDefault="00587A4F" w:rsidP="00587A4F">
            <w:pPr>
              <w:autoSpaceDE/>
              <w:autoSpaceDN/>
              <w:adjustRightInd/>
              <w:spacing w:after="0"/>
              <w:ind w:firstLine="0"/>
              <w:jc w:val="center"/>
              <w:outlineLvl w:val="9"/>
              <w:rPr>
                <w:sz w:val="14"/>
                <w:szCs w:val="14"/>
                <w:lang w:eastAsia="ru-RU"/>
              </w:rPr>
            </w:pPr>
            <w:r w:rsidRPr="00587A4F">
              <w:rPr>
                <w:sz w:val="14"/>
                <w:szCs w:val="14"/>
                <w:lang w:eastAsia="ru-RU"/>
              </w:rPr>
              <w:t>организация, адрес</w:t>
            </w:r>
          </w:p>
        </w:tc>
        <w:tc>
          <w:tcPr>
            <w:tcW w:w="1753" w:type="dxa"/>
            <w:gridSpan w:val="2"/>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4"/>
                <w:szCs w:val="14"/>
                <w:lang w:eastAsia="ru-RU"/>
              </w:rPr>
            </w:pPr>
          </w:p>
        </w:tc>
        <w:tc>
          <w:tcPr>
            <w:tcW w:w="1698" w:type="dxa"/>
            <w:vMerge w:val="restart"/>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highlight w:val="yellow"/>
                <w:lang w:eastAsia="ru-RU"/>
              </w:rPr>
            </w:pPr>
          </w:p>
        </w:tc>
      </w:tr>
      <w:tr w:rsidR="00587A4F" w:rsidRPr="00587A4F" w:rsidTr="00B257A9">
        <w:tc>
          <w:tcPr>
            <w:tcW w:w="7965" w:type="dxa"/>
            <w:gridSpan w:val="2"/>
            <w:tcBorders>
              <w:top w:val="nil"/>
              <w:left w:val="nil"/>
              <w:bottom w:val="single" w:sz="4" w:space="0" w:color="auto"/>
              <w:right w:val="nil"/>
            </w:tcBorders>
            <w:vAlign w:val="center"/>
          </w:tcPr>
          <w:p w:rsidR="00587A4F" w:rsidRPr="00587A4F" w:rsidRDefault="00587A4F" w:rsidP="00587A4F">
            <w:pPr>
              <w:autoSpaceDE/>
              <w:autoSpaceDN/>
              <w:adjustRightInd/>
              <w:spacing w:after="0"/>
              <w:ind w:firstLine="0"/>
              <w:jc w:val="left"/>
              <w:outlineLvl w:val="9"/>
              <w:rPr>
                <w:b/>
                <w:lang w:eastAsia="ru-RU"/>
              </w:rPr>
            </w:pPr>
          </w:p>
        </w:tc>
        <w:tc>
          <w:tcPr>
            <w:tcW w:w="1395" w:type="dxa"/>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ИНН</w:t>
            </w:r>
          </w:p>
        </w:tc>
        <w:tc>
          <w:tcPr>
            <w:tcW w:w="1698" w:type="dxa"/>
            <w:vMerge/>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highlight w:val="yellow"/>
                <w:lang w:eastAsia="ru-RU"/>
              </w:rPr>
            </w:pPr>
          </w:p>
        </w:tc>
      </w:tr>
      <w:tr w:rsidR="00587A4F" w:rsidRPr="00587A4F" w:rsidTr="00B257A9">
        <w:tc>
          <w:tcPr>
            <w:tcW w:w="9360" w:type="dxa"/>
            <w:gridSpan w:val="3"/>
            <w:tcBorders>
              <w:top w:val="nil"/>
              <w:left w:val="nil"/>
              <w:bottom w:val="single" w:sz="4" w:space="0" w:color="auto"/>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КПП</w:t>
            </w:r>
          </w:p>
        </w:tc>
        <w:tc>
          <w:tcPr>
            <w:tcW w:w="1698" w:type="dxa"/>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highlight w:val="yellow"/>
                <w:lang w:eastAsia="ru-RU"/>
              </w:rPr>
            </w:pPr>
          </w:p>
        </w:tc>
      </w:tr>
      <w:tr w:rsidR="00587A4F" w:rsidRPr="00587A4F" w:rsidTr="00B257A9">
        <w:tc>
          <w:tcPr>
            <w:tcW w:w="9360" w:type="dxa"/>
            <w:gridSpan w:val="3"/>
            <w:tcBorders>
              <w:top w:val="single" w:sz="4" w:space="0" w:color="auto"/>
              <w:left w:val="nil"/>
              <w:bottom w:val="nil"/>
              <w:right w:val="single" w:sz="12" w:space="0" w:color="auto"/>
            </w:tcBorders>
          </w:tcPr>
          <w:p w:rsidR="00587A4F" w:rsidRPr="00587A4F" w:rsidRDefault="00587A4F" w:rsidP="00587A4F">
            <w:pPr>
              <w:autoSpaceDE/>
              <w:autoSpaceDN/>
              <w:adjustRightInd/>
              <w:spacing w:after="0"/>
              <w:ind w:right="57" w:firstLine="0"/>
              <w:jc w:val="center"/>
              <w:outlineLvl w:val="9"/>
              <w:rPr>
                <w:sz w:val="14"/>
                <w:szCs w:val="14"/>
                <w:lang w:eastAsia="ru-RU"/>
              </w:rPr>
            </w:pPr>
            <w:r w:rsidRPr="00587A4F">
              <w:rPr>
                <w:sz w:val="14"/>
                <w:szCs w:val="14"/>
                <w:lang w:eastAsia="ru-RU"/>
              </w:rPr>
              <w:t>структурное подразделение</w:t>
            </w:r>
          </w:p>
        </w:tc>
        <w:tc>
          <w:tcPr>
            <w:tcW w:w="1698" w:type="dxa"/>
            <w:vMerge w:val="restart"/>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highlight w:val="yellow"/>
                <w:lang w:eastAsia="ru-RU"/>
              </w:rPr>
            </w:pPr>
          </w:p>
        </w:tc>
      </w:tr>
      <w:tr w:rsidR="00587A4F" w:rsidRPr="00587A4F" w:rsidTr="00B257A9">
        <w:tc>
          <w:tcPr>
            <w:tcW w:w="9360" w:type="dxa"/>
            <w:gridSpan w:val="3"/>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Вид деятельности по ОКДП</w:t>
            </w:r>
          </w:p>
        </w:tc>
        <w:tc>
          <w:tcPr>
            <w:tcW w:w="1698" w:type="dxa"/>
            <w:vMerge/>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lang w:eastAsia="ru-RU"/>
              </w:rPr>
            </w:pPr>
          </w:p>
        </w:tc>
      </w:tr>
      <w:tr w:rsidR="00587A4F" w:rsidRPr="00587A4F" w:rsidTr="00B257A9">
        <w:tc>
          <w:tcPr>
            <w:tcW w:w="9360" w:type="dxa"/>
            <w:gridSpan w:val="3"/>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Вид операции</w:t>
            </w:r>
          </w:p>
        </w:tc>
        <w:tc>
          <w:tcPr>
            <w:tcW w:w="1698" w:type="dxa"/>
            <w:tcBorders>
              <w:top w:val="single" w:sz="4" w:space="0" w:color="auto"/>
              <w:left w:val="single" w:sz="12" w:space="0" w:color="auto"/>
              <w:bottom w:val="single" w:sz="12"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lang w:eastAsia="ru-RU"/>
              </w:rPr>
            </w:pPr>
          </w:p>
        </w:tc>
      </w:tr>
    </w:tbl>
    <w:p w:rsidR="00587A4F" w:rsidRPr="00587A4F" w:rsidRDefault="00587A4F" w:rsidP="00587A4F">
      <w:pPr>
        <w:autoSpaceDE/>
        <w:autoSpaceDN/>
        <w:adjustRightInd/>
        <w:spacing w:after="0"/>
        <w:ind w:firstLine="0"/>
        <w:jc w:val="right"/>
        <w:outlineLvl w:val="9"/>
        <w:rPr>
          <w:b/>
          <w:caps/>
          <w:sz w:val="20"/>
          <w:szCs w:val="20"/>
          <w:lang w:eastAsia="ru-RU"/>
        </w:rPr>
      </w:pPr>
    </w:p>
    <w:p w:rsidR="00587A4F" w:rsidRPr="00587A4F" w:rsidRDefault="00587A4F" w:rsidP="00587A4F">
      <w:pPr>
        <w:autoSpaceDE/>
        <w:autoSpaceDN/>
        <w:adjustRightInd/>
        <w:spacing w:after="0"/>
        <w:ind w:firstLine="0"/>
        <w:jc w:val="right"/>
        <w:outlineLvl w:val="9"/>
        <w:rPr>
          <w:b/>
          <w:caps/>
          <w:sz w:val="20"/>
          <w:szCs w:val="20"/>
          <w:lang w:eastAsia="ru-RU"/>
        </w:rPr>
      </w:pPr>
    </w:p>
    <w:p w:rsidR="00587A4F" w:rsidRPr="00587A4F" w:rsidRDefault="00587A4F" w:rsidP="00587A4F">
      <w:pPr>
        <w:autoSpaceDE/>
        <w:autoSpaceDN/>
        <w:adjustRightInd/>
        <w:spacing w:after="0"/>
        <w:ind w:firstLine="0"/>
        <w:jc w:val="right"/>
        <w:outlineLvl w:val="9"/>
        <w:rPr>
          <w:b/>
          <w:sz w:val="20"/>
          <w:szCs w:val="20"/>
          <w:lang w:eastAsia="ru-RU"/>
        </w:rPr>
      </w:pPr>
      <w:r w:rsidRPr="00587A4F">
        <w:rPr>
          <w:b/>
          <w:caps/>
          <w:sz w:val="20"/>
          <w:szCs w:val="20"/>
          <w:lang w:eastAsia="ru-RU"/>
        </w:rPr>
        <w:t>Утверждаю</w:t>
      </w:r>
      <w:r w:rsidRPr="00587A4F">
        <w:rPr>
          <w:b/>
          <w:sz w:val="20"/>
          <w:szCs w:val="20"/>
          <w:lang w:eastAsia="ru-RU"/>
        </w:rPr>
        <w:t>:</w:t>
      </w:r>
    </w:p>
    <w:p w:rsidR="00587A4F" w:rsidRPr="00587A4F" w:rsidRDefault="00587A4F" w:rsidP="00587A4F">
      <w:pPr>
        <w:autoSpaceDE/>
        <w:autoSpaceDN/>
        <w:adjustRightInd/>
        <w:spacing w:after="0"/>
        <w:ind w:firstLine="0"/>
        <w:jc w:val="right"/>
        <w:outlineLvl w:val="9"/>
        <w:rPr>
          <w:sz w:val="20"/>
          <w:szCs w:val="20"/>
          <w:lang w:eastAsia="ru-RU"/>
        </w:rPr>
      </w:pPr>
      <w:r w:rsidRPr="00587A4F">
        <w:rPr>
          <w:sz w:val="20"/>
          <w:szCs w:val="20"/>
          <w:lang w:eastAsia="ru-RU"/>
        </w:rPr>
        <w:t>«___» _______________________ 202</w:t>
      </w:r>
      <w:r w:rsidR="00354000">
        <w:rPr>
          <w:sz w:val="20"/>
          <w:szCs w:val="20"/>
          <w:lang w:eastAsia="ru-RU"/>
        </w:rPr>
        <w:t xml:space="preserve">  </w:t>
      </w:r>
      <w:r w:rsidRPr="00587A4F">
        <w:rPr>
          <w:sz w:val="20"/>
          <w:szCs w:val="20"/>
          <w:lang w:eastAsia="ru-RU"/>
        </w:rPr>
        <w:t>г.</w:t>
      </w:r>
    </w:p>
    <w:p w:rsidR="00587A4F" w:rsidRPr="00587A4F" w:rsidRDefault="00587A4F" w:rsidP="00587A4F">
      <w:pPr>
        <w:autoSpaceDE/>
        <w:autoSpaceDN/>
        <w:adjustRightInd/>
        <w:spacing w:after="0"/>
        <w:ind w:firstLine="0"/>
        <w:jc w:val="right"/>
        <w:outlineLvl w:val="9"/>
        <w:rPr>
          <w:lang w:eastAsia="ru-RU"/>
        </w:rPr>
      </w:pPr>
    </w:p>
    <w:p w:rsidR="00587A4F" w:rsidRPr="00587A4F" w:rsidRDefault="00587A4F" w:rsidP="00587A4F">
      <w:pPr>
        <w:tabs>
          <w:tab w:val="left" w:leader="underscore" w:pos="10620"/>
        </w:tabs>
        <w:autoSpaceDE/>
        <w:autoSpaceDN/>
        <w:adjustRightInd/>
        <w:spacing w:after="0"/>
        <w:ind w:firstLine="0"/>
        <w:outlineLvl w:val="9"/>
        <w:rPr>
          <w:lang w:eastAsia="ru-RU"/>
        </w:rPr>
      </w:pPr>
      <w:r w:rsidRPr="00587A4F">
        <w:rPr>
          <w:lang w:eastAsia="ru-RU"/>
        </w:rPr>
        <w:t xml:space="preserve">Материально-ответственное лицо: </w:t>
      </w:r>
      <w:r w:rsidRPr="00587A4F">
        <w:rPr>
          <w:lang w:eastAsia="ru-RU"/>
        </w:rPr>
        <w:tab/>
      </w:r>
    </w:p>
    <w:p w:rsidR="00587A4F" w:rsidRPr="00587A4F" w:rsidRDefault="00587A4F" w:rsidP="00587A4F">
      <w:pPr>
        <w:tabs>
          <w:tab w:val="left" w:leader="underscore" w:pos="10620"/>
        </w:tabs>
        <w:autoSpaceDE/>
        <w:autoSpaceDN/>
        <w:adjustRightInd/>
        <w:spacing w:after="0" w:line="360" w:lineRule="auto"/>
        <w:ind w:firstLine="0"/>
        <w:jc w:val="center"/>
        <w:outlineLvl w:val="9"/>
        <w:rPr>
          <w:lang w:eastAsia="ru-RU"/>
        </w:rPr>
      </w:pPr>
      <w:r w:rsidRPr="00587A4F">
        <w:rPr>
          <w:i/>
          <w:sz w:val="16"/>
          <w:szCs w:val="16"/>
          <w:lang w:eastAsia="ru-RU"/>
        </w:rPr>
        <w:t>(должность, фамилия, инициалы)</w:t>
      </w:r>
    </w:p>
    <w:p w:rsidR="00587A4F" w:rsidRPr="00587A4F" w:rsidRDefault="00587A4F" w:rsidP="00587A4F">
      <w:pPr>
        <w:autoSpaceDE/>
        <w:autoSpaceDN/>
        <w:adjustRightInd/>
        <w:spacing w:after="0"/>
        <w:ind w:firstLine="0"/>
        <w:jc w:val="center"/>
        <w:outlineLvl w:val="9"/>
        <w:rPr>
          <w:b/>
          <w:lang w:eastAsia="ru-RU"/>
        </w:rPr>
      </w:pPr>
      <w:r>
        <w:rPr>
          <w:b/>
          <w:noProof/>
          <w:lang w:eastAsia="ru-RU"/>
        </w:rPr>
        <mc:AlternateContent>
          <mc:Choice Requires="wpg">
            <w:drawing>
              <wp:anchor distT="0" distB="0" distL="114300" distR="114300" simplePos="0" relativeHeight="251662336" behindDoc="0" locked="0" layoutInCell="1" allowOverlap="1" wp14:anchorId="40560AAB" wp14:editId="3FE42254">
                <wp:simplePos x="0" y="0"/>
                <wp:positionH relativeFrom="column">
                  <wp:posOffset>3592830</wp:posOffset>
                </wp:positionH>
                <wp:positionV relativeFrom="paragraph">
                  <wp:posOffset>156210</wp:posOffset>
                </wp:positionV>
                <wp:extent cx="2171700" cy="514985"/>
                <wp:effectExtent l="6350" t="6985" r="12700" b="1143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514985"/>
                          <a:chOff x="6105" y="3007"/>
                          <a:chExt cx="3420" cy="811"/>
                        </a:xfrm>
                      </wpg:grpSpPr>
                      <wps:wsp>
                        <wps:cNvPr id="24" name="Rectangle 23"/>
                        <wps:cNvSpPr>
                          <a:spLocks noChangeArrowheads="1"/>
                        </wps:cNvSpPr>
                        <wps:spPr bwMode="auto">
                          <a:xfrm>
                            <a:off x="6105" y="3007"/>
                            <a:ext cx="1710" cy="360"/>
                          </a:xfrm>
                          <a:prstGeom prst="rect">
                            <a:avLst/>
                          </a:prstGeom>
                          <a:solidFill>
                            <a:srgbClr val="FFFFFF"/>
                          </a:solidFill>
                          <a:ln w="9525">
                            <a:solidFill>
                              <a:srgbClr val="000000"/>
                            </a:solidFill>
                            <a:miter lim="800000"/>
                            <a:headEnd/>
                            <a:tailEnd/>
                          </a:ln>
                        </wps:spPr>
                        <wps:txbx>
                          <w:txbxContent>
                            <w:p w:rsidR="006E1A78" w:rsidRPr="00D33CC5" w:rsidRDefault="006E1A78" w:rsidP="00587A4F">
                              <w:pPr>
                                <w:jc w:val="center"/>
                                <w:rPr>
                                  <w:sz w:val="18"/>
                                  <w:szCs w:val="18"/>
                                </w:rPr>
                              </w:pPr>
                              <w:r w:rsidRPr="00D33CC5">
                                <w:rPr>
                                  <w:sz w:val="18"/>
                                  <w:szCs w:val="18"/>
                                </w:rPr>
                                <w:t>Номер документа</w:t>
                              </w:r>
                            </w:p>
                          </w:txbxContent>
                        </wps:txbx>
                        <wps:bodyPr rot="0" vert="horz" wrap="square" lIns="91440" tIns="45720" rIns="91440" bIns="45720" anchor="t" anchorCtr="0" upright="1">
                          <a:noAutofit/>
                        </wps:bodyPr>
                      </wps:wsp>
                      <wps:wsp>
                        <wps:cNvPr id="25" name="Rectangle 24"/>
                        <wps:cNvSpPr>
                          <a:spLocks noChangeArrowheads="1"/>
                        </wps:cNvSpPr>
                        <wps:spPr bwMode="auto">
                          <a:xfrm>
                            <a:off x="7815" y="3007"/>
                            <a:ext cx="1710" cy="360"/>
                          </a:xfrm>
                          <a:prstGeom prst="rect">
                            <a:avLst/>
                          </a:prstGeom>
                          <a:solidFill>
                            <a:srgbClr val="FFFFFF"/>
                          </a:solidFill>
                          <a:ln w="9525">
                            <a:solidFill>
                              <a:srgbClr val="000000"/>
                            </a:solidFill>
                            <a:miter lim="800000"/>
                            <a:headEnd/>
                            <a:tailEnd/>
                          </a:ln>
                        </wps:spPr>
                        <wps:txbx>
                          <w:txbxContent>
                            <w:p w:rsidR="006E1A78" w:rsidRPr="00D33CC5" w:rsidRDefault="006E1A78" w:rsidP="00587A4F">
                              <w:pPr>
                                <w:jc w:val="center"/>
                                <w:rPr>
                                  <w:sz w:val="18"/>
                                  <w:szCs w:val="18"/>
                                </w:rPr>
                              </w:pPr>
                              <w:r w:rsidRPr="00D33CC5">
                                <w:rPr>
                                  <w:sz w:val="18"/>
                                  <w:szCs w:val="18"/>
                                </w:rPr>
                                <w:t>Дата составления</w:t>
                              </w:r>
                            </w:p>
                          </w:txbxContent>
                        </wps:txbx>
                        <wps:bodyPr rot="0" vert="horz" wrap="square" lIns="91440" tIns="45720" rIns="91440" bIns="45720" anchor="t" anchorCtr="0" upright="1">
                          <a:noAutofit/>
                        </wps:bodyPr>
                      </wps:wsp>
                      <wps:wsp>
                        <wps:cNvPr id="26" name="Rectangle 25"/>
                        <wps:cNvSpPr>
                          <a:spLocks noChangeArrowheads="1"/>
                        </wps:cNvSpPr>
                        <wps:spPr bwMode="auto">
                          <a:xfrm>
                            <a:off x="6105" y="3368"/>
                            <a:ext cx="1710" cy="450"/>
                          </a:xfrm>
                          <a:prstGeom prst="rect">
                            <a:avLst/>
                          </a:prstGeom>
                          <a:solidFill>
                            <a:srgbClr val="FFFFFF"/>
                          </a:solidFill>
                          <a:ln w="9525">
                            <a:solidFill>
                              <a:srgbClr val="000000"/>
                            </a:solidFill>
                            <a:miter lim="800000"/>
                            <a:headEnd/>
                            <a:tailEnd/>
                          </a:ln>
                        </wps:spPr>
                        <wps:txbx>
                          <w:txbxContent>
                            <w:p w:rsidR="006E1A78" w:rsidRPr="00D33CC5" w:rsidRDefault="006E1A78" w:rsidP="00587A4F"/>
                          </w:txbxContent>
                        </wps:txbx>
                        <wps:bodyPr rot="0" vert="horz" wrap="square" lIns="91440" tIns="45720" rIns="91440" bIns="45720" anchor="t" anchorCtr="0" upright="1">
                          <a:noAutofit/>
                        </wps:bodyPr>
                      </wps:wsp>
                      <wps:wsp>
                        <wps:cNvPr id="27" name="Rectangle 26"/>
                        <wps:cNvSpPr>
                          <a:spLocks noChangeArrowheads="1"/>
                        </wps:cNvSpPr>
                        <wps:spPr bwMode="auto">
                          <a:xfrm>
                            <a:off x="7815" y="3368"/>
                            <a:ext cx="1710" cy="450"/>
                          </a:xfrm>
                          <a:prstGeom prst="rect">
                            <a:avLst/>
                          </a:prstGeom>
                          <a:solidFill>
                            <a:srgbClr val="FFFFFF"/>
                          </a:solidFill>
                          <a:ln w="9525">
                            <a:solidFill>
                              <a:srgbClr val="000000"/>
                            </a:solidFill>
                            <a:miter lim="800000"/>
                            <a:headEnd/>
                            <a:tailEnd/>
                          </a:ln>
                        </wps:spPr>
                        <wps:txbx>
                          <w:txbxContent>
                            <w:p w:rsidR="006E1A78" w:rsidRPr="00D33CC5" w:rsidRDefault="006E1A78" w:rsidP="00587A4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26" style="position:absolute;left:0;text-align:left;margin-left:282.9pt;margin-top:12.3pt;width:171pt;height:40.55pt;z-index:251662336" coordorigin="6105,3007" coordsize="34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YrHgMAAO0NAAAOAAAAZHJzL2Uyb0RvYy54bWzsV2tunDAQ/l+pd7D8vwF22UdQ2CjKS5X6&#10;iJr2AF4wYBVsanuXTX9V6hF6kd6gV0hu1LEN7GazVaVUjVR1QUI2Mx5mvvk8jI+OV1WJllQqJniM&#10;gwMfI8oTkTKex/jD+4sXU4yUJjwlpeA0xjdU4ePZ82dHTR3RgShEmVKJwAhXUVPHuNC6jjxPJQWt&#10;iDoQNeUgzISsiIapzL1UkgasV6U38P2x1wiZ1lIkVCl4e+aEeGbtZxlN9NssU1SjMsbgm7ZPaZ9z&#10;8/RmRyTKJakLlrRukEd4URHG4aO9qTOiCVpI9sBUxRIplMj0QSIqT2QZS6iNAaIJ/K1oLqVY1DaW&#10;PGryuocJoN3C6dFmkzfLK4lYGuPBECNOKsjR7be7L3dfb3/A/R3Ba8CoqfMIVC9lfV1fSRcoDF+J&#10;5KMCsbctN/PcKaN581qkYJYstLAYrTJZGRMQPVrZVNz0qaArjRJ4OQgmwcSHjCUgGwXh4XTkcpUU&#10;kFCzbBz4I4xAOvT9SSc7b5cPw0G7dhoERuiRyH3Wutq6ZuIC2qk1surPkL0uSE1twpSBq0M27JB9&#10;B3wkPC9pD6vV6zBVDlDExWkBavREStEUlKTglovC+AuG3QIzUZCO3yK8A6oOZ4C5BWo4truhB4pE&#10;tVT6kooKmUGMJThv80eWr5R2mHYqJp1KlCy9YGVpJzKfn5YSLQlsvAt7tWm4p1Zy1MT4cDQYWcv3&#10;ZGrThG+vXSYqpqGClKyK8bRXIpGB7Zyn4CaJNGGlG0N0Jbd8ddA5BujVfAWKBs+5SG8AUSlcpYDK&#10;BoNCyM8YNVAlYqw+LYikGJUvOWTlMAhDU1bsJBxNDOvkpmS+KSE8AVMx1hi54al2pWhRS5YX8KXA&#10;wsDFCeyVjFmQ1161fgNfn4q4sMFcSdggbmiScI+HkPq/RNzJNNje43vi2j2/Jq4t3rY6rJmy56/7&#10;pY138Nf+R56Iv+vCOxxPzb4h0UP+hqP/uvC6THVFZV9/NxuHyQ7+jjuo+j7gKervnr+/ahwsf9sm&#10;+d/pH2wbDGcK2xm35x9zaNmc235jfUqb/QQAAP//AwBQSwMEFAAGAAgAAAAhAH2H9sDhAAAACgEA&#10;AA8AAABkcnMvZG93bnJldi54bWxMj8FOwzAMhu9IvENkJG4s6aDdKE2naQJOExIb0sTNa722WpNU&#10;TdZ2b485wdH2p9/fn60m04qBet84qyGaKRBkC1c2ttLwtX97WILwAW2JrbOk4UoeVvntTYZp6Ub7&#10;ScMuVIJDrE9RQx1Cl0rpi5oM+pnryPLt5HqDgce+kmWPI4ebVs6VSqTBxvKHGjva1FScdxej4X3E&#10;cf0YvQ7b82lz/d7HH4dtRFrf303rFxCBpvAHw68+q0POTkd3saUXrYY4iVk9aJg/JSAYeFYLXhyZ&#10;VPECZJ7J/xXyHwAAAP//AwBQSwECLQAUAAYACAAAACEAtoM4kv4AAADhAQAAEwAAAAAAAAAAAAAA&#10;AAAAAAAAW0NvbnRlbnRfVHlwZXNdLnhtbFBLAQItABQABgAIAAAAIQA4/SH/1gAAAJQBAAALAAAA&#10;AAAAAAAAAAAAAC8BAABfcmVscy8ucmVsc1BLAQItABQABgAIAAAAIQAM9wYrHgMAAO0NAAAOAAAA&#10;AAAAAAAAAAAAAC4CAABkcnMvZTJvRG9jLnhtbFBLAQItABQABgAIAAAAIQB9h/bA4QAAAAoBAAAP&#10;AAAAAAAAAAAAAAAAAHgFAABkcnMvZG93bnJldi54bWxQSwUGAAAAAAQABADzAAAAhgYAAAAA&#10;">
                <v:rect id="Rectangle 23" o:spid="_x0000_s1027" style="position:absolute;left:6105;top:3007;width:17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6E1A78" w:rsidRPr="00D33CC5" w:rsidRDefault="006E1A78" w:rsidP="00587A4F">
                        <w:pPr>
                          <w:jc w:val="center"/>
                          <w:rPr>
                            <w:sz w:val="18"/>
                            <w:szCs w:val="18"/>
                          </w:rPr>
                        </w:pPr>
                        <w:r w:rsidRPr="00D33CC5">
                          <w:rPr>
                            <w:sz w:val="18"/>
                            <w:szCs w:val="18"/>
                          </w:rPr>
                          <w:t>Номер документа</w:t>
                        </w:r>
                      </w:p>
                    </w:txbxContent>
                  </v:textbox>
                </v:rect>
                <v:rect id="Rectangle 24" o:spid="_x0000_s1028" style="position:absolute;left:7815;top:3007;width:17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6E1A78" w:rsidRPr="00D33CC5" w:rsidRDefault="006E1A78" w:rsidP="00587A4F">
                        <w:pPr>
                          <w:jc w:val="center"/>
                          <w:rPr>
                            <w:sz w:val="18"/>
                            <w:szCs w:val="18"/>
                          </w:rPr>
                        </w:pPr>
                        <w:r w:rsidRPr="00D33CC5">
                          <w:rPr>
                            <w:sz w:val="18"/>
                            <w:szCs w:val="18"/>
                          </w:rPr>
                          <w:t>Дата составления</w:t>
                        </w:r>
                      </w:p>
                    </w:txbxContent>
                  </v:textbox>
                </v:rect>
                <v:rect id="Rectangle 25" o:spid="_x0000_s1029" style="position:absolute;left:6105;top:3368;width:17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6E1A78" w:rsidRPr="00D33CC5" w:rsidRDefault="006E1A78" w:rsidP="00587A4F"/>
                    </w:txbxContent>
                  </v:textbox>
                </v:rect>
                <v:rect id="Rectangle 26" o:spid="_x0000_s1030" style="position:absolute;left:7815;top:3368;width:17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6E1A78" w:rsidRPr="00D33CC5" w:rsidRDefault="006E1A78" w:rsidP="00587A4F"/>
                    </w:txbxContent>
                  </v:textbox>
                </v:rect>
              </v:group>
            </w:pict>
          </mc:Fallback>
        </mc:AlternateContent>
      </w:r>
    </w:p>
    <w:p w:rsidR="00587A4F" w:rsidRPr="00587A4F" w:rsidRDefault="00587A4F" w:rsidP="00587A4F">
      <w:pPr>
        <w:autoSpaceDE/>
        <w:autoSpaceDN/>
        <w:adjustRightInd/>
        <w:spacing w:after="0"/>
        <w:ind w:firstLine="0"/>
        <w:jc w:val="center"/>
        <w:outlineLvl w:val="9"/>
        <w:rPr>
          <w:b/>
          <w:lang w:eastAsia="ru-RU"/>
        </w:rPr>
      </w:pPr>
    </w:p>
    <w:p w:rsidR="00587A4F" w:rsidRPr="00587A4F" w:rsidRDefault="00587A4F" w:rsidP="00587A4F">
      <w:pPr>
        <w:autoSpaceDE/>
        <w:autoSpaceDN/>
        <w:adjustRightInd/>
        <w:spacing w:after="0"/>
        <w:ind w:firstLine="0"/>
        <w:jc w:val="center"/>
        <w:outlineLvl w:val="9"/>
        <w:rPr>
          <w:b/>
          <w:lang w:eastAsia="ru-RU"/>
        </w:rPr>
      </w:pPr>
    </w:p>
    <w:p w:rsidR="00587A4F" w:rsidRPr="00587A4F" w:rsidRDefault="00587A4F" w:rsidP="00587A4F">
      <w:pPr>
        <w:autoSpaceDE/>
        <w:autoSpaceDN/>
        <w:adjustRightInd/>
        <w:spacing w:after="0"/>
        <w:ind w:right="539" w:firstLine="0"/>
        <w:jc w:val="center"/>
        <w:outlineLvl w:val="9"/>
        <w:rPr>
          <w:b/>
          <w:lang w:eastAsia="ru-RU"/>
        </w:rPr>
      </w:pPr>
      <w:r w:rsidRPr="00587A4F">
        <w:rPr>
          <w:b/>
          <w:lang w:eastAsia="ru-RU"/>
        </w:rPr>
        <w:t xml:space="preserve">АКТ </w:t>
      </w:r>
    </w:p>
    <w:p w:rsidR="00587A4F" w:rsidRPr="00587A4F" w:rsidRDefault="00587A4F" w:rsidP="00587A4F">
      <w:pPr>
        <w:autoSpaceDE/>
        <w:autoSpaceDN/>
        <w:adjustRightInd/>
        <w:spacing w:after="0"/>
        <w:ind w:right="540" w:firstLine="0"/>
        <w:jc w:val="center"/>
        <w:outlineLvl w:val="9"/>
        <w:rPr>
          <w:b/>
          <w:lang w:eastAsia="ru-RU"/>
        </w:rPr>
      </w:pPr>
      <w:r w:rsidRPr="00587A4F">
        <w:rPr>
          <w:b/>
          <w:lang w:eastAsia="ru-RU"/>
        </w:rPr>
        <w:t>РАЗУКОМПЛЕКТОВАНИЯ</w:t>
      </w:r>
    </w:p>
    <w:p w:rsidR="00587A4F" w:rsidRPr="00587A4F" w:rsidRDefault="00587A4F" w:rsidP="00587A4F">
      <w:pPr>
        <w:autoSpaceDE/>
        <w:autoSpaceDN/>
        <w:adjustRightInd/>
        <w:spacing w:after="0"/>
        <w:ind w:firstLine="0"/>
        <w:outlineLvl w:val="9"/>
        <w:rPr>
          <w:lang w:eastAsia="ru-RU"/>
        </w:rPr>
      </w:pPr>
    </w:p>
    <w:p w:rsidR="00587A4F" w:rsidRPr="00587A4F" w:rsidRDefault="00587A4F" w:rsidP="00587A4F">
      <w:pPr>
        <w:tabs>
          <w:tab w:val="left" w:leader="underscore" w:pos="10620"/>
        </w:tabs>
        <w:autoSpaceDE/>
        <w:autoSpaceDN/>
        <w:adjustRightInd/>
        <w:spacing w:after="0"/>
        <w:ind w:firstLine="0"/>
        <w:jc w:val="left"/>
        <w:outlineLvl w:val="9"/>
        <w:rPr>
          <w:lang w:eastAsia="ru-RU"/>
        </w:rPr>
      </w:pPr>
      <w:r w:rsidRPr="00587A4F">
        <w:rPr>
          <w:lang w:eastAsia="ru-RU"/>
        </w:rPr>
        <w:t>Сведения о разукомплектованных товарно-материальных ценностях:</w:t>
      </w:r>
    </w:p>
    <w:p w:rsidR="00587A4F" w:rsidRPr="00587A4F" w:rsidRDefault="00587A4F" w:rsidP="00587A4F">
      <w:pPr>
        <w:autoSpaceDE/>
        <w:autoSpaceDN/>
        <w:adjustRightInd/>
        <w:spacing w:after="0"/>
        <w:ind w:firstLine="0"/>
        <w:outlineLvl w:val="9"/>
        <w:rPr>
          <w:lang w:eastAsia="ru-RU"/>
        </w:rPr>
      </w:pPr>
    </w:p>
    <w:tbl>
      <w:tblPr>
        <w:tblW w:w="101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56"/>
        <w:gridCol w:w="1057"/>
        <w:gridCol w:w="1056"/>
        <w:gridCol w:w="1057"/>
        <w:gridCol w:w="1056"/>
        <w:gridCol w:w="340"/>
        <w:gridCol w:w="1588"/>
        <w:gridCol w:w="548"/>
        <w:gridCol w:w="1065"/>
        <w:gridCol w:w="1313"/>
      </w:tblGrid>
      <w:tr w:rsidR="00587A4F" w:rsidRPr="00587A4F" w:rsidTr="00B257A9">
        <w:trPr>
          <w:trHeight w:val="126"/>
          <w:jc w:val="center"/>
        </w:trPr>
        <w:tc>
          <w:tcPr>
            <w:tcW w:w="528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87A4F" w:rsidRPr="00587A4F" w:rsidRDefault="00587A4F" w:rsidP="00587A4F">
            <w:pPr>
              <w:autoSpaceDE/>
              <w:autoSpaceDN/>
              <w:adjustRightInd/>
              <w:spacing w:after="0"/>
              <w:ind w:firstLine="0"/>
              <w:jc w:val="center"/>
              <w:outlineLvl w:val="9"/>
              <w:rPr>
                <w:lang w:eastAsia="ru-RU"/>
              </w:rPr>
            </w:pPr>
            <w:r w:rsidRPr="00587A4F">
              <w:rPr>
                <w:lang w:eastAsia="ru-RU"/>
              </w:rPr>
              <w:t>Снять с учета</w:t>
            </w:r>
          </w:p>
        </w:tc>
        <w:tc>
          <w:tcPr>
            <w:tcW w:w="4854" w:type="dxa"/>
            <w:gridSpan w:val="5"/>
            <w:tcBorders>
              <w:top w:val="single" w:sz="8" w:space="0" w:color="auto"/>
              <w:left w:val="single" w:sz="8" w:space="0" w:color="auto"/>
              <w:bottom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lang w:eastAsia="ru-RU"/>
              </w:rPr>
            </w:pPr>
            <w:r w:rsidRPr="00587A4F">
              <w:rPr>
                <w:lang w:eastAsia="ru-RU"/>
              </w:rPr>
              <w:t>Поставить на учет</w:t>
            </w:r>
          </w:p>
        </w:tc>
      </w:tr>
      <w:tr w:rsidR="00587A4F" w:rsidRPr="00587A4F" w:rsidTr="00B257A9">
        <w:trPr>
          <w:trHeight w:val="408"/>
          <w:jc w:val="center"/>
        </w:trPr>
        <w:tc>
          <w:tcPr>
            <w:tcW w:w="1056" w:type="dxa"/>
            <w:tcBorders>
              <w:top w:val="single" w:sz="8" w:space="0" w:color="auto"/>
              <w:left w:val="single" w:sz="8" w:space="0" w:color="auto"/>
            </w:tcBorders>
            <w:shd w:val="clear" w:color="auto" w:fill="auto"/>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w:t>
            </w:r>
          </w:p>
        </w:tc>
        <w:tc>
          <w:tcPr>
            <w:tcW w:w="1057"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Наименование</w:t>
            </w:r>
          </w:p>
        </w:tc>
        <w:tc>
          <w:tcPr>
            <w:tcW w:w="1056"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Кол. (</w:t>
            </w:r>
            <w:proofErr w:type="spellStart"/>
            <w:r w:rsidRPr="00587A4F">
              <w:rPr>
                <w:sz w:val="16"/>
                <w:szCs w:val="16"/>
                <w:lang w:eastAsia="ru-RU"/>
              </w:rPr>
              <w:t>шт</w:t>
            </w:r>
            <w:proofErr w:type="spellEnd"/>
            <w:r w:rsidRPr="00587A4F">
              <w:rPr>
                <w:sz w:val="16"/>
                <w:szCs w:val="16"/>
                <w:lang w:eastAsia="ru-RU"/>
              </w:rPr>
              <w:t>)</w:t>
            </w:r>
          </w:p>
        </w:tc>
        <w:tc>
          <w:tcPr>
            <w:tcW w:w="1057"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Цена (руб.)</w:t>
            </w:r>
          </w:p>
        </w:tc>
        <w:tc>
          <w:tcPr>
            <w:tcW w:w="1056"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Стоимость (руб.)</w:t>
            </w:r>
          </w:p>
        </w:tc>
        <w:tc>
          <w:tcPr>
            <w:tcW w:w="340" w:type="dxa"/>
            <w:tcBorders>
              <w:top w:val="single" w:sz="8" w:space="0" w:color="auto"/>
              <w:left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w:t>
            </w:r>
          </w:p>
        </w:tc>
        <w:tc>
          <w:tcPr>
            <w:tcW w:w="1588"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Наименование</w:t>
            </w:r>
          </w:p>
        </w:tc>
        <w:tc>
          <w:tcPr>
            <w:tcW w:w="548"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Кол. (</w:t>
            </w:r>
            <w:proofErr w:type="spellStart"/>
            <w:r w:rsidRPr="00587A4F">
              <w:rPr>
                <w:sz w:val="16"/>
                <w:szCs w:val="16"/>
                <w:lang w:eastAsia="ru-RU"/>
              </w:rPr>
              <w:t>шт</w:t>
            </w:r>
            <w:proofErr w:type="spellEnd"/>
            <w:r w:rsidRPr="00587A4F">
              <w:rPr>
                <w:sz w:val="16"/>
                <w:szCs w:val="16"/>
                <w:lang w:eastAsia="ru-RU"/>
              </w:rPr>
              <w:t>)</w:t>
            </w:r>
          </w:p>
        </w:tc>
        <w:tc>
          <w:tcPr>
            <w:tcW w:w="1065"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Цена (руб.)</w:t>
            </w:r>
          </w:p>
        </w:tc>
        <w:tc>
          <w:tcPr>
            <w:tcW w:w="1313" w:type="dxa"/>
            <w:tcBorders>
              <w:top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Стоимость (руб.)</w:t>
            </w:r>
          </w:p>
        </w:tc>
      </w:tr>
      <w:tr w:rsidR="00587A4F" w:rsidRPr="00587A4F" w:rsidTr="00B257A9">
        <w:trPr>
          <w:trHeight w:val="565"/>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lastRenderedPageBreak/>
              <w:t>1</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1</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2</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2</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3</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3</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4</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4</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5</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5</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6</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6</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7</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7</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8</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8</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bottom w:val="single" w:sz="4"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9</w:t>
            </w:r>
          </w:p>
        </w:tc>
        <w:tc>
          <w:tcPr>
            <w:tcW w:w="1057" w:type="dxa"/>
            <w:tcBorders>
              <w:bottom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tcBorders>
              <w:bottom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tcBorders>
              <w:bottom w:val="single" w:sz="4" w:space="0" w:color="auto"/>
            </w:tcBorders>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tcBorders>
              <w:bottom w:val="single" w:sz="4" w:space="0" w:color="auto"/>
            </w:tcBorders>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bottom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9</w:t>
            </w:r>
          </w:p>
        </w:tc>
        <w:tc>
          <w:tcPr>
            <w:tcW w:w="1588" w:type="dxa"/>
            <w:tcBorders>
              <w:bottom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tcBorders>
              <w:bottom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tcBorders>
              <w:bottom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bottom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417"/>
          <w:jc w:val="center"/>
        </w:trPr>
        <w:tc>
          <w:tcPr>
            <w:tcW w:w="1056"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right"/>
              <w:outlineLvl w:val="9"/>
              <w:rPr>
                <w:b/>
                <w:sz w:val="22"/>
                <w:szCs w:val="22"/>
                <w:lang w:eastAsia="ru-RU"/>
              </w:rPr>
            </w:pPr>
            <w:r w:rsidRPr="00587A4F">
              <w:rPr>
                <w:b/>
                <w:sz w:val="22"/>
                <w:szCs w:val="22"/>
                <w:lang w:eastAsia="ru-RU"/>
              </w:rPr>
              <w:t>ИТОГО</w:t>
            </w:r>
          </w:p>
        </w:tc>
        <w:tc>
          <w:tcPr>
            <w:tcW w:w="1057"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1056"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1056"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top w:val="single" w:sz="8" w:space="0" w:color="auto"/>
              <w:lef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1588"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548"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tcBorders>
              <w:top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1313" w:type="dxa"/>
            <w:tcBorders>
              <w:top w:val="single" w:sz="8" w:space="0" w:color="auto"/>
              <w:left w:val="single" w:sz="8" w:space="0" w:color="auto"/>
              <w:bottom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bl>
    <w:p w:rsidR="00587A4F" w:rsidRPr="00587A4F" w:rsidRDefault="00587A4F" w:rsidP="00587A4F">
      <w:pPr>
        <w:autoSpaceDE/>
        <w:autoSpaceDN/>
        <w:adjustRightInd/>
        <w:spacing w:after="0"/>
        <w:ind w:firstLine="0"/>
        <w:outlineLvl w:val="9"/>
        <w:rPr>
          <w:lang w:eastAsia="ru-RU"/>
        </w:rPr>
      </w:pPr>
    </w:p>
    <w:p w:rsidR="00587A4F" w:rsidRPr="00587A4F" w:rsidRDefault="00587A4F" w:rsidP="00587A4F">
      <w:pPr>
        <w:autoSpaceDE/>
        <w:autoSpaceDN/>
        <w:adjustRightInd/>
        <w:spacing w:after="0"/>
        <w:ind w:firstLine="0"/>
        <w:outlineLvl w:val="9"/>
        <w:rPr>
          <w:lang w:eastAsia="ru-RU"/>
        </w:rPr>
      </w:pPr>
      <w:r w:rsidRPr="00587A4F">
        <w:rPr>
          <w:lang w:eastAsia="ru-RU"/>
        </w:rPr>
        <w:t xml:space="preserve">Председатель комиссии: </w:t>
      </w:r>
      <w:r w:rsidRPr="00587A4F">
        <w:rPr>
          <w:lang w:eastAsia="ru-RU"/>
        </w:rPr>
        <w:tab/>
        <w:t>_____________________________</w:t>
      </w:r>
      <w:r w:rsidRPr="00587A4F">
        <w:rPr>
          <w:lang w:eastAsia="ru-RU"/>
        </w:rPr>
        <w:tab/>
      </w:r>
      <w:r w:rsidRPr="00587A4F">
        <w:rPr>
          <w:lang w:eastAsia="ru-RU"/>
        </w:rPr>
        <w:tab/>
        <w:t>_____________________________</w:t>
      </w:r>
    </w:p>
    <w:p w:rsidR="00587A4F" w:rsidRPr="00587A4F" w:rsidRDefault="00587A4F" w:rsidP="00587A4F">
      <w:pPr>
        <w:autoSpaceDE/>
        <w:autoSpaceDN/>
        <w:adjustRightInd/>
        <w:spacing w:after="0"/>
        <w:ind w:firstLine="0"/>
        <w:jc w:val="left"/>
        <w:outlineLvl w:val="9"/>
        <w:rPr>
          <w:i/>
          <w:sz w:val="16"/>
          <w:szCs w:val="16"/>
          <w:lang w:eastAsia="ru-RU"/>
        </w:rPr>
      </w:pPr>
      <w:r w:rsidRPr="00587A4F">
        <w:rPr>
          <w:sz w:val="16"/>
          <w:szCs w:val="16"/>
          <w:lang w:eastAsia="ru-RU"/>
        </w:rPr>
        <w:tab/>
        <w:t xml:space="preserve">            </w:t>
      </w:r>
      <w:r w:rsidRPr="00587A4F">
        <w:rPr>
          <w:i/>
          <w:sz w:val="16"/>
          <w:szCs w:val="16"/>
          <w:lang w:eastAsia="ru-RU"/>
        </w:rPr>
        <w:t>(должность)</w:t>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t>(фамилия, инициалы)</w:t>
      </w:r>
    </w:p>
    <w:p w:rsidR="00587A4F" w:rsidRPr="00587A4F" w:rsidRDefault="00587A4F" w:rsidP="00587A4F">
      <w:pPr>
        <w:autoSpaceDE/>
        <w:autoSpaceDN/>
        <w:adjustRightInd/>
        <w:spacing w:after="0"/>
        <w:ind w:firstLine="0"/>
        <w:outlineLvl w:val="9"/>
        <w:rPr>
          <w:lang w:eastAsia="ru-RU"/>
        </w:rPr>
      </w:pPr>
      <w:r w:rsidRPr="00587A4F">
        <w:rPr>
          <w:lang w:eastAsia="ru-RU"/>
        </w:rPr>
        <w:t>Члены комиссии:</w:t>
      </w:r>
      <w:r w:rsidRPr="00587A4F">
        <w:rPr>
          <w:lang w:eastAsia="ru-RU"/>
        </w:rPr>
        <w:tab/>
      </w:r>
      <w:r w:rsidRPr="00587A4F">
        <w:rPr>
          <w:lang w:eastAsia="ru-RU"/>
        </w:rPr>
        <w:tab/>
        <w:t>_____________________________</w:t>
      </w:r>
      <w:r w:rsidRPr="00587A4F">
        <w:rPr>
          <w:lang w:eastAsia="ru-RU"/>
        </w:rPr>
        <w:tab/>
      </w:r>
      <w:r w:rsidRPr="00587A4F">
        <w:rPr>
          <w:lang w:eastAsia="ru-RU"/>
        </w:rPr>
        <w:tab/>
        <w:t>_____________________________</w:t>
      </w:r>
    </w:p>
    <w:p w:rsidR="00587A4F" w:rsidRPr="00587A4F" w:rsidRDefault="00587A4F" w:rsidP="00587A4F">
      <w:pPr>
        <w:autoSpaceDE/>
        <w:autoSpaceDN/>
        <w:adjustRightInd/>
        <w:spacing w:after="0"/>
        <w:ind w:firstLine="0"/>
        <w:jc w:val="left"/>
        <w:outlineLvl w:val="9"/>
        <w:rPr>
          <w:i/>
          <w:sz w:val="16"/>
          <w:szCs w:val="16"/>
          <w:lang w:eastAsia="ru-RU"/>
        </w:rPr>
      </w:pPr>
      <w:r w:rsidRPr="00587A4F">
        <w:rPr>
          <w:sz w:val="16"/>
          <w:szCs w:val="16"/>
          <w:lang w:eastAsia="ru-RU"/>
        </w:rPr>
        <w:tab/>
        <w:t xml:space="preserve">            </w:t>
      </w:r>
      <w:r w:rsidRPr="00587A4F">
        <w:rPr>
          <w:i/>
          <w:sz w:val="16"/>
          <w:szCs w:val="16"/>
          <w:lang w:eastAsia="ru-RU"/>
        </w:rPr>
        <w:t>(должность)</w:t>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t>(фамилия, инициалы)</w:t>
      </w:r>
    </w:p>
    <w:p w:rsidR="00587A4F" w:rsidRPr="00587A4F" w:rsidRDefault="00587A4F" w:rsidP="00587A4F">
      <w:pPr>
        <w:autoSpaceDE/>
        <w:autoSpaceDN/>
        <w:adjustRightInd/>
        <w:spacing w:after="0"/>
        <w:ind w:firstLine="0"/>
        <w:outlineLvl w:val="9"/>
        <w:rPr>
          <w:lang w:eastAsia="ru-RU"/>
        </w:rPr>
      </w:pPr>
      <w:r w:rsidRPr="00587A4F">
        <w:rPr>
          <w:lang w:eastAsia="ru-RU"/>
        </w:rPr>
        <w:tab/>
      </w:r>
      <w:r w:rsidRPr="00587A4F">
        <w:rPr>
          <w:lang w:eastAsia="ru-RU"/>
        </w:rPr>
        <w:tab/>
      </w:r>
      <w:r w:rsidRPr="00587A4F">
        <w:rPr>
          <w:lang w:eastAsia="ru-RU"/>
        </w:rPr>
        <w:tab/>
      </w:r>
      <w:r w:rsidRPr="00587A4F">
        <w:rPr>
          <w:lang w:eastAsia="ru-RU"/>
        </w:rPr>
        <w:tab/>
        <w:t>_____________________________</w:t>
      </w:r>
      <w:r w:rsidRPr="00587A4F">
        <w:rPr>
          <w:lang w:eastAsia="ru-RU"/>
        </w:rPr>
        <w:tab/>
      </w:r>
      <w:r w:rsidRPr="00587A4F">
        <w:rPr>
          <w:lang w:eastAsia="ru-RU"/>
        </w:rPr>
        <w:tab/>
        <w:t>_____________________________</w:t>
      </w:r>
    </w:p>
    <w:p w:rsidR="00587A4F" w:rsidRPr="00587A4F" w:rsidRDefault="00587A4F" w:rsidP="00587A4F">
      <w:pPr>
        <w:autoSpaceDE/>
        <w:autoSpaceDN/>
        <w:adjustRightInd/>
        <w:spacing w:after="0"/>
        <w:ind w:firstLine="0"/>
        <w:jc w:val="left"/>
        <w:outlineLvl w:val="9"/>
        <w:rPr>
          <w:i/>
          <w:sz w:val="16"/>
          <w:szCs w:val="16"/>
          <w:lang w:eastAsia="ru-RU"/>
        </w:rPr>
      </w:pPr>
      <w:r w:rsidRPr="00587A4F">
        <w:rPr>
          <w:sz w:val="16"/>
          <w:szCs w:val="16"/>
          <w:lang w:eastAsia="ru-RU"/>
        </w:rPr>
        <w:tab/>
        <w:t xml:space="preserve">            </w:t>
      </w:r>
      <w:r w:rsidRPr="00587A4F">
        <w:rPr>
          <w:i/>
          <w:sz w:val="16"/>
          <w:szCs w:val="16"/>
          <w:lang w:eastAsia="ru-RU"/>
        </w:rPr>
        <w:t>(должность)</w:t>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t>(фамилия, инициалы)</w:t>
      </w:r>
    </w:p>
    <w:p w:rsidR="00587A4F" w:rsidRPr="00587A4F" w:rsidRDefault="00587A4F" w:rsidP="00587A4F">
      <w:pPr>
        <w:autoSpaceDE/>
        <w:autoSpaceDN/>
        <w:adjustRightInd/>
        <w:spacing w:after="0"/>
        <w:ind w:firstLine="0"/>
        <w:outlineLvl w:val="9"/>
        <w:rPr>
          <w:lang w:eastAsia="ru-RU"/>
        </w:rPr>
      </w:pPr>
    </w:p>
    <w:p w:rsidR="00587A4F" w:rsidRDefault="00587A4F" w:rsidP="00587A4F">
      <w:pPr>
        <w:ind w:firstLine="0"/>
        <w:sectPr w:rsidR="00587A4F" w:rsidSect="00587A4F">
          <w:pgSz w:w="16838" w:h="11906" w:orient="landscape"/>
          <w:pgMar w:top="397" w:right="567" w:bottom="397" w:left="851" w:header="709" w:footer="709" w:gutter="0"/>
          <w:cols w:space="720"/>
        </w:sectPr>
      </w:pP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04"/>
        <w:gridCol w:w="358"/>
        <w:gridCol w:w="1035"/>
        <w:gridCol w:w="1698"/>
      </w:tblGrid>
      <w:tr w:rsidR="00587A4F" w:rsidTr="00587A4F">
        <w:tc>
          <w:tcPr>
            <w:tcW w:w="9000" w:type="dxa"/>
            <w:gridSpan w:val="3"/>
            <w:tcBorders>
              <w:top w:val="nil"/>
              <w:left w:val="nil"/>
              <w:bottom w:val="nil"/>
              <w:right w:val="single" w:sz="4" w:space="0" w:color="auto"/>
            </w:tcBorders>
            <w:vAlign w:val="center"/>
          </w:tcPr>
          <w:p w:rsidR="00587A4F" w:rsidRDefault="00587A4F">
            <w:pPr>
              <w:ind w:firstLine="0"/>
              <w:rPr>
                <w:sz w:val="18"/>
                <w:szCs w:val="18"/>
              </w:rPr>
            </w:pPr>
          </w:p>
        </w:tc>
        <w:tc>
          <w:tcPr>
            <w:tcW w:w="1698" w:type="dxa"/>
            <w:tcBorders>
              <w:top w:val="single" w:sz="4" w:space="0" w:color="auto"/>
              <w:left w:val="single" w:sz="4" w:space="0" w:color="auto"/>
              <w:bottom w:val="single" w:sz="12" w:space="0" w:color="auto"/>
              <w:right w:val="single" w:sz="4" w:space="0" w:color="auto"/>
            </w:tcBorders>
            <w:vAlign w:val="center"/>
            <w:hideMark/>
          </w:tcPr>
          <w:p w:rsidR="00587A4F" w:rsidRDefault="00587A4F">
            <w:pPr>
              <w:ind w:firstLine="0"/>
              <w:jc w:val="center"/>
              <w:rPr>
                <w:sz w:val="18"/>
                <w:szCs w:val="18"/>
                <w:lang w:val="en-US"/>
              </w:rPr>
            </w:pPr>
            <w:r>
              <w:rPr>
                <w:sz w:val="18"/>
                <w:szCs w:val="18"/>
              </w:rPr>
              <w:t>Код</w:t>
            </w:r>
          </w:p>
        </w:tc>
      </w:tr>
      <w:tr w:rsidR="00587A4F" w:rsidTr="00587A4F">
        <w:tc>
          <w:tcPr>
            <w:tcW w:w="7607" w:type="dxa"/>
            <w:tcBorders>
              <w:top w:val="nil"/>
              <w:left w:val="nil"/>
              <w:bottom w:val="single" w:sz="4" w:space="0" w:color="auto"/>
              <w:right w:val="nil"/>
            </w:tcBorders>
            <w:vAlign w:val="center"/>
          </w:tcPr>
          <w:p w:rsidR="00587A4F" w:rsidRDefault="00587A4F">
            <w:pPr>
              <w:ind w:firstLine="0"/>
              <w:rPr>
                <w:b/>
                <w:bCs/>
                <w:highlight w:val="yellow"/>
              </w:rPr>
            </w:pPr>
          </w:p>
        </w:tc>
        <w:tc>
          <w:tcPr>
            <w:tcW w:w="1393" w:type="dxa"/>
            <w:gridSpan w:val="2"/>
            <w:tcBorders>
              <w:top w:val="nil"/>
              <w:left w:val="nil"/>
              <w:bottom w:val="nil"/>
              <w:right w:val="single" w:sz="12" w:space="0" w:color="auto"/>
            </w:tcBorders>
            <w:vAlign w:val="center"/>
            <w:hideMark/>
          </w:tcPr>
          <w:p w:rsidR="00587A4F" w:rsidRDefault="00587A4F">
            <w:pPr>
              <w:ind w:right="57" w:firstLine="0"/>
              <w:jc w:val="right"/>
              <w:rPr>
                <w:bCs/>
                <w:sz w:val="18"/>
                <w:szCs w:val="18"/>
                <w:highlight w:val="yellow"/>
              </w:rPr>
            </w:pPr>
            <w:r>
              <w:rPr>
                <w:bCs/>
                <w:sz w:val="18"/>
                <w:szCs w:val="18"/>
                <w:highlight w:val="yellow"/>
              </w:rPr>
              <w:t>по ОКПО</w:t>
            </w:r>
          </w:p>
        </w:tc>
        <w:tc>
          <w:tcPr>
            <w:tcW w:w="1698" w:type="dxa"/>
            <w:tcBorders>
              <w:top w:val="single" w:sz="4" w:space="0" w:color="auto"/>
              <w:left w:val="single" w:sz="12" w:space="0" w:color="auto"/>
              <w:bottom w:val="single" w:sz="4" w:space="0" w:color="auto"/>
              <w:right w:val="single" w:sz="12" w:space="0" w:color="auto"/>
            </w:tcBorders>
            <w:vAlign w:val="bottom"/>
          </w:tcPr>
          <w:p w:rsidR="00587A4F" w:rsidRDefault="00587A4F">
            <w:pPr>
              <w:ind w:firstLine="0"/>
              <w:jc w:val="center"/>
              <w:rPr>
                <w:bCs/>
                <w:sz w:val="18"/>
                <w:szCs w:val="18"/>
                <w:highlight w:val="yellow"/>
              </w:rPr>
            </w:pPr>
          </w:p>
        </w:tc>
      </w:tr>
      <w:tr w:rsidR="00587A4F" w:rsidTr="00587A4F">
        <w:tc>
          <w:tcPr>
            <w:tcW w:w="7607" w:type="dxa"/>
            <w:tcBorders>
              <w:top w:val="single" w:sz="4" w:space="0" w:color="auto"/>
              <w:left w:val="nil"/>
              <w:bottom w:val="nil"/>
              <w:right w:val="nil"/>
            </w:tcBorders>
            <w:hideMark/>
          </w:tcPr>
          <w:p w:rsidR="00587A4F" w:rsidRDefault="00587A4F">
            <w:pPr>
              <w:ind w:firstLine="0"/>
              <w:jc w:val="center"/>
              <w:rPr>
                <w:sz w:val="14"/>
                <w:szCs w:val="14"/>
                <w:highlight w:val="yellow"/>
              </w:rPr>
            </w:pPr>
            <w:r>
              <w:rPr>
                <w:sz w:val="14"/>
                <w:szCs w:val="14"/>
                <w:highlight w:val="yellow"/>
              </w:rPr>
              <w:t>организация, адрес</w:t>
            </w:r>
          </w:p>
        </w:tc>
        <w:tc>
          <w:tcPr>
            <w:tcW w:w="1393" w:type="dxa"/>
            <w:gridSpan w:val="2"/>
            <w:tcBorders>
              <w:top w:val="nil"/>
              <w:left w:val="nil"/>
              <w:bottom w:val="nil"/>
              <w:right w:val="single" w:sz="12" w:space="0" w:color="auto"/>
            </w:tcBorders>
            <w:vAlign w:val="center"/>
          </w:tcPr>
          <w:p w:rsidR="00587A4F" w:rsidRDefault="00587A4F">
            <w:pPr>
              <w:ind w:right="57" w:firstLine="0"/>
              <w:jc w:val="right"/>
              <w:rPr>
                <w:sz w:val="14"/>
                <w:szCs w:val="14"/>
                <w:highlight w:val="yellow"/>
              </w:rPr>
            </w:pPr>
          </w:p>
        </w:tc>
        <w:tc>
          <w:tcPr>
            <w:tcW w:w="1698" w:type="dxa"/>
            <w:vMerge w:val="restart"/>
            <w:tcBorders>
              <w:top w:val="single" w:sz="4" w:space="0" w:color="auto"/>
              <w:left w:val="single" w:sz="12" w:space="0" w:color="auto"/>
              <w:bottom w:val="single" w:sz="4" w:space="0" w:color="auto"/>
              <w:right w:val="single" w:sz="12" w:space="0" w:color="auto"/>
            </w:tcBorders>
            <w:vAlign w:val="bottom"/>
          </w:tcPr>
          <w:p w:rsidR="00587A4F" w:rsidRDefault="00587A4F">
            <w:pPr>
              <w:ind w:firstLine="0"/>
              <w:jc w:val="center"/>
              <w:rPr>
                <w:sz w:val="18"/>
                <w:szCs w:val="18"/>
                <w:highlight w:val="yellow"/>
              </w:rPr>
            </w:pPr>
          </w:p>
        </w:tc>
      </w:tr>
      <w:tr w:rsidR="00587A4F" w:rsidTr="00587A4F">
        <w:tc>
          <w:tcPr>
            <w:tcW w:w="7965" w:type="dxa"/>
            <w:gridSpan w:val="2"/>
            <w:tcBorders>
              <w:top w:val="nil"/>
              <w:left w:val="nil"/>
              <w:bottom w:val="single" w:sz="4" w:space="0" w:color="auto"/>
              <w:right w:val="nil"/>
            </w:tcBorders>
            <w:vAlign w:val="center"/>
          </w:tcPr>
          <w:p w:rsidR="00587A4F" w:rsidRDefault="00587A4F">
            <w:pPr>
              <w:ind w:firstLine="0"/>
              <w:rPr>
                <w:b/>
                <w:highlight w:val="yellow"/>
              </w:rPr>
            </w:pPr>
          </w:p>
        </w:tc>
        <w:tc>
          <w:tcPr>
            <w:tcW w:w="1035" w:type="dxa"/>
            <w:tcBorders>
              <w:top w:val="nil"/>
              <w:left w:val="nil"/>
              <w:bottom w:val="nil"/>
              <w:right w:val="single" w:sz="12" w:space="0" w:color="auto"/>
            </w:tcBorders>
            <w:vAlign w:val="center"/>
            <w:hideMark/>
          </w:tcPr>
          <w:p w:rsidR="00587A4F" w:rsidRDefault="00587A4F">
            <w:pPr>
              <w:ind w:right="57" w:firstLine="0"/>
              <w:jc w:val="right"/>
              <w:rPr>
                <w:sz w:val="18"/>
                <w:szCs w:val="18"/>
                <w:highlight w:val="yellow"/>
              </w:rPr>
            </w:pPr>
            <w:r>
              <w:rPr>
                <w:sz w:val="18"/>
                <w:szCs w:val="18"/>
                <w:highlight w:val="yellow"/>
              </w:rPr>
              <w:t>ИНН</w:t>
            </w:r>
          </w:p>
        </w:tc>
        <w:tc>
          <w:tcPr>
            <w:tcW w:w="1698" w:type="dxa"/>
            <w:vMerge/>
            <w:tcBorders>
              <w:top w:val="single" w:sz="4" w:space="0" w:color="auto"/>
              <w:left w:val="single" w:sz="12" w:space="0" w:color="auto"/>
              <w:bottom w:val="single" w:sz="4" w:space="0" w:color="auto"/>
              <w:right w:val="single" w:sz="12" w:space="0" w:color="auto"/>
            </w:tcBorders>
            <w:vAlign w:val="center"/>
            <w:hideMark/>
          </w:tcPr>
          <w:p w:rsidR="00587A4F" w:rsidRDefault="00587A4F">
            <w:pPr>
              <w:ind w:firstLine="0"/>
              <w:rPr>
                <w:sz w:val="18"/>
                <w:szCs w:val="18"/>
                <w:highlight w:val="yellow"/>
              </w:rPr>
            </w:pPr>
          </w:p>
        </w:tc>
      </w:tr>
      <w:tr w:rsidR="00587A4F" w:rsidTr="00587A4F">
        <w:tc>
          <w:tcPr>
            <w:tcW w:w="9000" w:type="dxa"/>
            <w:gridSpan w:val="3"/>
            <w:tcBorders>
              <w:top w:val="nil"/>
              <w:left w:val="nil"/>
              <w:bottom w:val="single" w:sz="4" w:space="0" w:color="auto"/>
              <w:right w:val="single" w:sz="12" w:space="0" w:color="auto"/>
            </w:tcBorders>
            <w:vAlign w:val="center"/>
            <w:hideMark/>
          </w:tcPr>
          <w:p w:rsidR="00587A4F" w:rsidRDefault="00587A4F">
            <w:pPr>
              <w:ind w:right="57" w:firstLine="0"/>
              <w:jc w:val="right"/>
              <w:rPr>
                <w:sz w:val="18"/>
                <w:szCs w:val="18"/>
                <w:highlight w:val="yellow"/>
              </w:rPr>
            </w:pPr>
            <w:r>
              <w:rPr>
                <w:sz w:val="18"/>
                <w:szCs w:val="18"/>
                <w:highlight w:val="yellow"/>
              </w:rPr>
              <w:t>КПП</w:t>
            </w:r>
          </w:p>
        </w:tc>
        <w:tc>
          <w:tcPr>
            <w:tcW w:w="1698" w:type="dxa"/>
            <w:tcBorders>
              <w:top w:val="single" w:sz="4" w:space="0" w:color="auto"/>
              <w:left w:val="single" w:sz="12" w:space="0" w:color="auto"/>
              <w:bottom w:val="single" w:sz="4" w:space="0" w:color="auto"/>
              <w:right w:val="single" w:sz="12" w:space="0" w:color="auto"/>
            </w:tcBorders>
            <w:vAlign w:val="bottom"/>
          </w:tcPr>
          <w:p w:rsidR="00587A4F" w:rsidRDefault="00587A4F">
            <w:pPr>
              <w:ind w:firstLine="0"/>
              <w:jc w:val="center"/>
              <w:rPr>
                <w:sz w:val="18"/>
                <w:szCs w:val="18"/>
                <w:highlight w:val="yellow"/>
              </w:rPr>
            </w:pPr>
          </w:p>
        </w:tc>
      </w:tr>
      <w:tr w:rsidR="00587A4F" w:rsidTr="00587A4F">
        <w:tc>
          <w:tcPr>
            <w:tcW w:w="9000" w:type="dxa"/>
            <w:gridSpan w:val="3"/>
            <w:tcBorders>
              <w:top w:val="single" w:sz="4" w:space="0" w:color="auto"/>
              <w:left w:val="nil"/>
              <w:bottom w:val="nil"/>
              <w:right w:val="single" w:sz="12" w:space="0" w:color="auto"/>
            </w:tcBorders>
            <w:hideMark/>
          </w:tcPr>
          <w:p w:rsidR="00587A4F" w:rsidRDefault="00587A4F">
            <w:pPr>
              <w:ind w:right="57" w:firstLine="0"/>
              <w:jc w:val="center"/>
              <w:rPr>
                <w:sz w:val="14"/>
                <w:szCs w:val="14"/>
                <w:highlight w:val="yellow"/>
              </w:rPr>
            </w:pPr>
            <w:r>
              <w:rPr>
                <w:sz w:val="14"/>
                <w:szCs w:val="14"/>
                <w:highlight w:val="yellow"/>
              </w:rPr>
              <w:t>структурное подразделение</w:t>
            </w:r>
          </w:p>
        </w:tc>
        <w:tc>
          <w:tcPr>
            <w:tcW w:w="1698" w:type="dxa"/>
            <w:vMerge w:val="restart"/>
            <w:tcBorders>
              <w:top w:val="single" w:sz="4" w:space="0" w:color="auto"/>
              <w:left w:val="single" w:sz="12" w:space="0" w:color="auto"/>
              <w:bottom w:val="single" w:sz="4" w:space="0" w:color="auto"/>
              <w:right w:val="single" w:sz="12" w:space="0" w:color="auto"/>
            </w:tcBorders>
            <w:vAlign w:val="bottom"/>
          </w:tcPr>
          <w:p w:rsidR="00587A4F" w:rsidRDefault="00587A4F">
            <w:pPr>
              <w:ind w:firstLine="0"/>
              <w:jc w:val="center"/>
              <w:rPr>
                <w:sz w:val="18"/>
                <w:szCs w:val="18"/>
                <w:highlight w:val="yellow"/>
              </w:rPr>
            </w:pPr>
          </w:p>
        </w:tc>
      </w:tr>
      <w:tr w:rsidR="00587A4F" w:rsidTr="00587A4F">
        <w:tc>
          <w:tcPr>
            <w:tcW w:w="9000" w:type="dxa"/>
            <w:gridSpan w:val="3"/>
            <w:tcBorders>
              <w:top w:val="nil"/>
              <w:left w:val="nil"/>
              <w:bottom w:val="nil"/>
              <w:right w:val="single" w:sz="12" w:space="0" w:color="auto"/>
            </w:tcBorders>
            <w:vAlign w:val="center"/>
            <w:hideMark/>
          </w:tcPr>
          <w:p w:rsidR="00587A4F" w:rsidRDefault="00587A4F">
            <w:pPr>
              <w:ind w:right="57" w:firstLine="0"/>
              <w:jc w:val="right"/>
              <w:rPr>
                <w:sz w:val="18"/>
                <w:szCs w:val="18"/>
                <w:highlight w:val="yellow"/>
              </w:rPr>
            </w:pPr>
            <w:r>
              <w:rPr>
                <w:sz w:val="18"/>
                <w:szCs w:val="18"/>
                <w:highlight w:val="yellow"/>
              </w:rPr>
              <w:t>Вид деятельности по ОКДП</w:t>
            </w:r>
          </w:p>
        </w:tc>
        <w:tc>
          <w:tcPr>
            <w:tcW w:w="1698" w:type="dxa"/>
            <w:vMerge/>
            <w:tcBorders>
              <w:top w:val="single" w:sz="4" w:space="0" w:color="auto"/>
              <w:left w:val="single" w:sz="12" w:space="0" w:color="auto"/>
              <w:bottom w:val="single" w:sz="4" w:space="0" w:color="auto"/>
              <w:right w:val="single" w:sz="12" w:space="0" w:color="auto"/>
            </w:tcBorders>
            <w:vAlign w:val="center"/>
            <w:hideMark/>
          </w:tcPr>
          <w:p w:rsidR="00587A4F" w:rsidRDefault="00587A4F">
            <w:pPr>
              <w:ind w:firstLine="0"/>
              <w:rPr>
                <w:sz w:val="18"/>
                <w:szCs w:val="18"/>
                <w:highlight w:val="yellow"/>
              </w:rPr>
            </w:pPr>
          </w:p>
        </w:tc>
      </w:tr>
      <w:tr w:rsidR="00587A4F" w:rsidTr="00587A4F">
        <w:tc>
          <w:tcPr>
            <w:tcW w:w="9000" w:type="dxa"/>
            <w:gridSpan w:val="3"/>
            <w:tcBorders>
              <w:top w:val="nil"/>
              <w:left w:val="nil"/>
              <w:bottom w:val="nil"/>
              <w:right w:val="single" w:sz="12" w:space="0" w:color="auto"/>
            </w:tcBorders>
            <w:vAlign w:val="center"/>
            <w:hideMark/>
          </w:tcPr>
          <w:p w:rsidR="00587A4F" w:rsidRDefault="00587A4F">
            <w:pPr>
              <w:ind w:right="57" w:firstLine="0"/>
              <w:jc w:val="right"/>
              <w:rPr>
                <w:sz w:val="18"/>
                <w:szCs w:val="18"/>
                <w:highlight w:val="yellow"/>
              </w:rPr>
            </w:pPr>
            <w:r>
              <w:rPr>
                <w:sz w:val="18"/>
                <w:szCs w:val="18"/>
                <w:highlight w:val="yellow"/>
              </w:rPr>
              <w:t>Вид операции</w:t>
            </w:r>
          </w:p>
        </w:tc>
        <w:tc>
          <w:tcPr>
            <w:tcW w:w="1698" w:type="dxa"/>
            <w:tcBorders>
              <w:top w:val="single" w:sz="4" w:space="0" w:color="auto"/>
              <w:left w:val="single" w:sz="12" w:space="0" w:color="auto"/>
              <w:bottom w:val="single" w:sz="12" w:space="0" w:color="auto"/>
              <w:right w:val="single" w:sz="12" w:space="0" w:color="auto"/>
            </w:tcBorders>
            <w:vAlign w:val="bottom"/>
          </w:tcPr>
          <w:p w:rsidR="00587A4F" w:rsidRDefault="00587A4F">
            <w:pPr>
              <w:ind w:firstLine="0"/>
              <w:jc w:val="center"/>
              <w:rPr>
                <w:sz w:val="18"/>
                <w:szCs w:val="18"/>
                <w:highlight w:val="yellow"/>
              </w:rPr>
            </w:pPr>
          </w:p>
        </w:tc>
      </w:tr>
    </w:tbl>
    <w:p w:rsidR="00587A4F" w:rsidRDefault="00587A4F" w:rsidP="00587A4F">
      <w:pPr>
        <w:ind w:firstLine="0"/>
        <w:jc w:val="right"/>
        <w:rPr>
          <w:b/>
          <w:caps/>
          <w:sz w:val="20"/>
          <w:szCs w:val="20"/>
          <w:highlight w:val="yellow"/>
        </w:rPr>
      </w:pPr>
    </w:p>
    <w:p w:rsidR="00587A4F" w:rsidRDefault="00587A4F" w:rsidP="00587A4F">
      <w:pPr>
        <w:ind w:firstLine="0"/>
        <w:jc w:val="right"/>
        <w:rPr>
          <w:b/>
          <w:sz w:val="20"/>
          <w:szCs w:val="20"/>
          <w:highlight w:val="yellow"/>
        </w:rPr>
      </w:pPr>
      <w:r>
        <w:rPr>
          <w:b/>
          <w:caps/>
          <w:sz w:val="20"/>
          <w:szCs w:val="20"/>
          <w:highlight w:val="yellow"/>
        </w:rPr>
        <w:t>Утверждаю</w:t>
      </w:r>
      <w:r>
        <w:rPr>
          <w:b/>
          <w:sz w:val="20"/>
          <w:szCs w:val="20"/>
          <w:highlight w:val="yellow"/>
        </w:rPr>
        <w:t>:</w:t>
      </w:r>
    </w:p>
    <w:p w:rsidR="00587A4F" w:rsidRDefault="00587A4F" w:rsidP="00587A4F">
      <w:pPr>
        <w:ind w:firstLine="0"/>
        <w:jc w:val="right"/>
        <w:rPr>
          <w:sz w:val="20"/>
          <w:szCs w:val="20"/>
        </w:rPr>
      </w:pPr>
      <w:r>
        <w:rPr>
          <w:sz w:val="20"/>
          <w:szCs w:val="20"/>
          <w:highlight w:val="yellow"/>
        </w:rPr>
        <w:t xml:space="preserve"> «___» _______________________ 202</w:t>
      </w:r>
      <w:r w:rsidR="00354000">
        <w:rPr>
          <w:sz w:val="20"/>
          <w:szCs w:val="20"/>
          <w:highlight w:val="yellow"/>
        </w:rPr>
        <w:t xml:space="preserve">  </w:t>
      </w:r>
      <w:r>
        <w:rPr>
          <w:sz w:val="20"/>
          <w:szCs w:val="20"/>
          <w:highlight w:val="yellow"/>
        </w:rPr>
        <w:t>г.</w:t>
      </w:r>
    </w:p>
    <w:p w:rsidR="00587A4F" w:rsidRDefault="00587A4F" w:rsidP="00587A4F">
      <w:pPr>
        <w:ind w:firstLine="0"/>
        <w:jc w:val="right"/>
      </w:pPr>
    </w:p>
    <w:p w:rsidR="00587A4F" w:rsidRDefault="00587A4F" w:rsidP="00587A4F">
      <w:pPr>
        <w:tabs>
          <w:tab w:val="left" w:leader="underscore" w:pos="10620"/>
        </w:tabs>
        <w:ind w:firstLine="0"/>
      </w:pPr>
      <w:r>
        <w:t xml:space="preserve">Материально-ответственное лицо: </w:t>
      </w:r>
      <w:r>
        <w:tab/>
      </w:r>
    </w:p>
    <w:p w:rsidR="00587A4F" w:rsidRDefault="00587A4F" w:rsidP="00587A4F">
      <w:pPr>
        <w:tabs>
          <w:tab w:val="left" w:leader="underscore" w:pos="10620"/>
        </w:tabs>
        <w:spacing w:line="360" w:lineRule="auto"/>
        <w:ind w:firstLine="0"/>
        <w:jc w:val="center"/>
      </w:pPr>
      <w:r>
        <w:rPr>
          <w:noProof/>
          <w:lang w:eastAsia="ru-RU"/>
        </w:rPr>
        <mc:AlternateContent>
          <mc:Choice Requires="wpg">
            <w:drawing>
              <wp:anchor distT="0" distB="0" distL="114300" distR="114300" simplePos="0" relativeHeight="251660288" behindDoc="0" locked="0" layoutInCell="1" allowOverlap="1" wp14:anchorId="2E05D30C" wp14:editId="307E47BB">
                <wp:simplePos x="0" y="0"/>
                <wp:positionH relativeFrom="column">
                  <wp:posOffset>3477895</wp:posOffset>
                </wp:positionH>
                <wp:positionV relativeFrom="paragraph">
                  <wp:posOffset>158750</wp:posOffset>
                </wp:positionV>
                <wp:extent cx="2171700" cy="514985"/>
                <wp:effectExtent l="10795" t="6350" r="8255" b="1206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514985"/>
                          <a:chOff x="6105" y="3007"/>
                          <a:chExt cx="3420" cy="811"/>
                        </a:xfrm>
                      </wpg:grpSpPr>
                      <wps:wsp>
                        <wps:cNvPr id="4" name="Rectangle 8"/>
                        <wps:cNvSpPr>
                          <a:spLocks noChangeArrowheads="1"/>
                        </wps:cNvSpPr>
                        <wps:spPr bwMode="auto">
                          <a:xfrm>
                            <a:off x="6105" y="3007"/>
                            <a:ext cx="1710" cy="360"/>
                          </a:xfrm>
                          <a:prstGeom prst="rect">
                            <a:avLst/>
                          </a:prstGeom>
                          <a:solidFill>
                            <a:srgbClr val="FFFFFF"/>
                          </a:solidFill>
                          <a:ln w="9525">
                            <a:solidFill>
                              <a:srgbClr val="000000"/>
                            </a:solidFill>
                            <a:miter lim="800000"/>
                            <a:headEnd/>
                            <a:tailEnd/>
                          </a:ln>
                        </wps:spPr>
                        <wps:txbx>
                          <w:txbxContent>
                            <w:p w:rsidR="006E1A78" w:rsidRDefault="006E1A78" w:rsidP="00587A4F">
                              <w:pPr>
                                <w:jc w:val="center"/>
                                <w:rPr>
                                  <w:sz w:val="18"/>
                                  <w:szCs w:val="18"/>
                                </w:rPr>
                              </w:pPr>
                              <w:r>
                                <w:rPr>
                                  <w:sz w:val="18"/>
                                  <w:szCs w:val="18"/>
                                </w:rPr>
                                <w:t>Номер документа</w:t>
                              </w:r>
                            </w:p>
                          </w:txbxContent>
                        </wps:txbx>
                        <wps:bodyPr rot="0" vert="horz" wrap="square" lIns="91440" tIns="45720" rIns="91440" bIns="45720" anchor="t" anchorCtr="0" upright="1">
                          <a:noAutofit/>
                        </wps:bodyPr>
                      </wps:wsp>
                      <wps:wsp>
                        <wps:cNvPr id="5" name="Rectangle 9"/>
                        <wps:cNvSpPr>
                          <a:spLocks noChangeArrowheads="1"/>
                        </wps:cNvSpPr>
                        <wps:spPr bwMode="auto">
                          <a:xfrm>
                            <a:off x="7815" y="3007"/>
                            <a:ext cx="1710" cy="360"/>
                          </a:xfrm>
                          <a:prstGeom prst="rect">
                            <a:avLst/>
                          </a:prstGeom>
                          <a:solidFill>
                            <a:srgbClr val="FFFFFF"/>
                          </a:solidFill>
                          <a:ln w="9525">
                            <a:solidFill>
                              <a:srgbClr val="000000"/>
                            </a:solidFill>
                            <a:miter lim="800000"/>
                            <a:headEnd/>
                            <a:tailEnd/>
                          </a:ln>
                        </wps:spPr>
                        <wps:txbx>
                          <w:txbxContent>
                            <w:p w:rsidR="006E1A78" w:rsidRDefault="006E1A78" w:rsidP="00587A4F">
                              <w:pPr>
                                <w:jc w:val="center"/>
                                <w:rPr>
                                  <w:sz w:val="18"/>
                                  <w:szCs w:val="18"/>
                                </w:rPr>
                              </w:pPr>
                              <w:r>
                                <w:rPr>
                                  <w:sz w:val="18"/>
                                  <w:szCs w:val="18"/>
                                </w:rPr>
                                <w:t>Дата составления</w:t>
                              </w:r>
                            </w:p>
                          </w:txbxContent>
                        </wps:txbx>
                        <wps:bodyPr rot="0" vert="horz" wrap="square" lIns="91440" tIns="45720" rIns="91440" bIns="45720" anchor="t" anchorCtr="0" upright="1">
                          <a:noAutofit/>
                        </wps:bodyPr>
                      </wps:wsp>
                      <wps:wsp>
                        <wps:cNvPr id="6" name="Rectangle 10"/>
                        <wps:cNvSpPr>
                          <a:spLocks noChangeArrowheads="1"/>
                        </wps:cNvSpPr>
                        <wps:spPr bwMode="auto">
                          <a:xfrm>
                            <a:off x="6105" y="3368"/>
                            <a:ext cx="1710" cy="450"/>
                          </a:xfrm>
                          <a:prstGeom prst="rect">
                            <a:avLst/>
                          </a:prstGeom>
                          <a:solidFill>
                            <a:srgbClr val="FFFFFF"/>
                          </a:solidFill>
                          <a:ln w="9525">
                            <a:solidFill>
                              <a:srgbClr val="000000"/>
                            </a:solidFill>
                            <a:miter lim="800000"/>
                            <a:headEnd/>
                            <a:tailEnd/>
                          </a:ln>
                        </wps:spPr>
                        <wps:txbx>
                          <w:txbxContent>
                            <w:p w:rsidR="006E1A78" w:rsidRDefault="006E1A78" w:rsidP="00587A4F"/>
                          </w:txbxContent>
                        </wps:txbx>
                        <wps:bodyPr rot="0" vert="horz" wrap="square" lIns="91440" tIns="45720" rIns="91440" bIns="45720" anchor="t" anchorCtr="0" upright="1">
                          <a:noAutofit/>
                        </wps:bodyPr>
                      </wps:wsp>
                      <wps:wsp>
                        <wps:cNvPr id="7" name="Rectangle 11"/>
                        <wps:cNvSpPr>
                          <a:spLocks noChangeArrowheads="1"/>
                        </wps:cNvSpPr>
                        <wps:spPr bwMode="auto">
                          <a:xfrm>
                            <a:off x="7815" y="3368"/>
                            <a:ext cx="1710" cy="450"/>
                          </a:xfrm>
                          <a:prstGeom prst="rect">
                            <a:avLst/>
                          </a:prstGeom>
                          <a:solidFill>
                            <a:srgbClr val="FFFFFF"/>
                          </a:solidFill>
                          <a:ln w="9525">
                            <a:solidFill>
                              <a:srgbClr val="000000"/>
                            </a:solidFill>
                            <a:miter lim="800000"/>
                            <a:headEnd/>
                            <a:tailEnd/>
                          </a:ln>
                        </wps:spPr>
                        <wps:txbx>
                          <w:txbxContent>
                            <w:p w:rsidR="006E1A78" w:rsidRDefault="006E1A78" w:rsidP="00587A4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31" style="position:absolute;left:0;text-align:left;margin-left:273.85pt;margin-top:12.5pt;width:171pt;height:40.55pt;z-index:251660288" coordorigin="6105,3007" coordsize="34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R1HAMAAOwNAAAOAAAAZHJzL2Uyb0RvYy54bWzsV+1q2zAU/T/YOwj9X20ndj5MnVL6xaDb&#10;yro9gGLLtpgteZISp/s12CPsRfYGe4X2jXYl2Umalg06OhjEASPlytf3nnN0kA+PVnWFllQqJniC&#10;gwMfI8pTkTFeJPjjh/NXE4yUJjwjleA0wTdU4aPZyxeHbRPTgShFlVGJIAlXcdskuNS6iT1PpSWt&#10;iToQDeUQzIWsiYapLLxMkhay15U38P2R1wqZNVKkVCn499QF8czmz3Oa6nd5rqhGVYKhNm3v0t7n&#10;5u7NDklcSNKULO3KIE+ooiaMw0vXqU6JJmgh2YNUNUulUCLXB6moPZHnLKW2B+gm8He6uZBi0dhe&#10;irgtmjVMAO0OTk9Om75dXknEsgQPMeKkBopuv999vft2+xN+P9DQINQ2RQwLL2Rz3VxJ1yYML0X6&#10;SUHY242beeEWo3n7RmSQlSy0sAitclmbFNA7WlkibtZE0JVGKfw5CMbB2Ae+UohFQTidRI6ptAQ6&#10;zWOjwI8wgujQ98d97Kx7fBgOumcnQWCCHonda22pXWmmLxCd2uCq/g7X65I01NKlDFwdrmGP63sQ&#10;I+FFRdHEgWpX9YgqByfi4qSEVfRYStGWlGRQlOvBVAtp3QNmooCMP+L7CFA9ygByB9NwZHfCGiYS&#10;N1LpCypqZAYJllC7ZY8sL5V2iPZLDJlKVCw7Z1VlJ7KYn1QSLQlsunN7dSTcW1Zx1CZ4Gg0im/le&#10;TG2n8O31WIqaaXCPitUJnqwXkdjAdsYzKJPEmrDKjaG7ilu1Ougc/3o1X1n9hz0pc5HdALBSOLMA&#10;c4NBKeQXjFowigSrzwsiKUbVaw7kTIMwNM5iJ2E0NtKT25H5doTwFFIlWGPkhifaudGikawo4U2B&#10;RYOLY9gwObNYG7JdVV35INp/pF7YZM4VNuqd9kCtxQj8P5N6x5Ngd5vv1Ws3/o56rT9udLJXr93T&#10;o4fqBcsDX7jnpc8n3435DkfW9En8UL5htDffUU/K3ny3jg7jR+RrzwL/SL4b993L97dnB3sC/Z/c&#10;156D4ZPCHo27zx/zzbI9t2eNzUfa7BcAAAD//wMAUEsDBBQABgAIAAAAIQD7H8Qm4AAAAAoBAAAP&#10;AAAAZHJzL2Rvd25yZXYueG1sTI/BTsMwDIbvSLxDZCRuLO2gWylNp2kCTtMkNiTEzWu8tlqTVE3W&#10;dm+POcHR9qff35+vJtOKgXrfOKsgnkUgyJZON7ZS8Hl4e0hB+IBWY+ssKbiSh1Vxe5Njpt1oP2jY&#10;h0pwiPUZKqhD6DIpfVmTQT9zHVm+nVxvMPDYV1L3OHK4aeU8ihbSYGP5Q40dbWoqz/uLUfA+4rh+&#10;jF+H7fm0uX4fkt3XNial7u+m9QuIQFP4g+FXn9WhYKeju1jtRasgeVouGVUwT7gTA2n6zIsjk9Ei&#10;Blnk8n+F4gcAAP//AwBQSwECLQAUAAYACAAAACEAtoM4kv4AAADhAQAAEwAAAAAAAAAAAAAAAAAA&#10;AAAAW0NvbnRlbnRfVHlwZXNdLnhtbFBLAQItABQABgAIAAAAIQA4/SH/1gAAAJQBAAALAAAAAAAA&#10;AAAAAAAAAC8BAABfcmVscy8ucmVsc1BLAQItABQABgAIAAAAIQAuurR1HAMAAOwNAAAOAAAAAAAA&#10;AAAAAAAAAC4CAABkcnMvZTJvRG9jLnhtbFBLAQItABQABgAIAAAAIQD7H8Qm4AAAAAoBAAAPAAAA&#10;AAAAAAAAAAAAAHYFAABkcnMvZG93bnJldi54bWxQSwUGAAAAAAQABADzAAAAgwYAAAAA&#10;">
                <v:rect id="Rectangle 8" o:spid="_x0000_s1032" style="position:absolute;left:6105;top:3007;width:17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E1A78" w:rsidRDefault="006E1A78" w:rsidP="00587A4F">
                        <w:pPr>
                          <w:jc w:val="center"/>
                          <w:rPr>
                            <w:sz w:val="18"/>
                            <w:szCs w:val="18"/>
                          </w:rPr>
                        </w:pPr>
                        <w:r>
                          <w:rPr>
                            <w:sz w:val="18"/>
                            <w:szCs w:val="18"/>
                          </w:rPr>
                          <w:t>Номер документа</w:t>
                        </w:r>
                      </w:p>
                    </w:txbxContent>
                  </v:textbox>
                </v:rect>
                <v:rect id="Rectangle 9" o:spid="_x0000_s1033" style="position:absolute;left:7815;top:3007;width:17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E1A78" w:rsidRDefault="006E1A78" w:rsidP="00587A4F">
                        <w:pPr>
                          <w:jc w:val="center"/>
                          <w:rPr>
                            <w:sz w:val="18"/>
                            <w:szCs w:val="18"/>
                          </w:rPr>
                        </w:pPr>
                        <w:r>
                          <w:rPr>
                            <w:sz w:val="18"/>
                            <w:szCs w:val="18"/>
                          </w:rPr>
                          <w:t>Дата составления</w:t>
                        </w:r>
                      </w:p>
                    </w:txbxContent>
                  </v:textbox>
                </v:rect>
                <v:rect id="Rectangle 10" o:spid="_x0000_s1034" style="position:absolute;left:6105;top:3368;width:17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E1A78" w:rsidRDefault="006E1A78" w:rsidP="00587A4F"/>
                    </w:txbxContent>
                  </v:textbox>
                </v:rect>
                <v:rect id="Rectangle 11" o:spid="_x0000_s1035" style="position:absolute;left:7815;top:3368;width:17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E1A78" w:rsidRDefault="006E1A78" w:rsidP="00587A4F"/>
                    </w:txbxContent>
                  </v:textbox>
                </v:rect>
              </v:group>
            </w:pict>
          </mc:Fallback>
        </mc:AlternateContent>
      </w:r>
      <w:r>
        <w:rPr>
          <w:i/>
          <w:sz w:val="16"/>
          <w:szCs w:val="16"/>
        </w:rPr>
        <w:t>(должность, фамилия, инициалы)</w:t>
      </w:r>
    </w:p>
    <w:p w:rsidR="00587A4F" w:rsidRDefault="00587A4F" w:rsidP="00587A4F">
      <w:pPr>
        <w:ind w:firstLine="0"/>
        <w:jc w:val="center"/>
        <w:rPr>
          <w:b/>
        </w:rPr>
      </w:pPr>
    </w:p>
    <w:p w:rsidR="00587A4F" w:rsidRDefault="00587A4F" w:rsidP="00587A4F">
      <w:pPr>
        <w:ind w:firstLine="0"/>
        <w:jc w:val="center"/>
        <w:rPr>
          <w:b/>
        </w:rPr>
      </w:pPr>
    </w:p>
    <w:p w:rsidR="00587A4F" w:rsidRDefault="00587A4F" w:rsidP="00587A4F">
      <w:pPr>
        <w:ind w:right="539" w:firstLine="0"/>
        <w:jc w:val="center"/>
        <w:rPr>
          <w:b/>
        </w:rPr>
      </w:pPr>
      <w:r>
        <w:rPr>
          <w:b/>
        </w:rPr>
        <w:t xml:space="preserve">АКТ </w:t>
      </w:r>
    </w:p>
    <w:p w:rsidR="00587A4F" w:rsidRDefault="00587A4F" w:rsidP="00587A4F">
      <w:pPr>
        <w:ind w:right="540" w:firstLine="0"/>
        <w:jc w:val="center"/>
        <w:rPr>
          <w:b/>
        </w:rPr>
      </w:pPr>
      <w:r>
        <w:rPr>
          <w:b/>
        </w:rPr>
        <w:t xml:space="preserve">УСТАНОВКИ ОБОРУДОВАНИЯ </w:t>
      </w:r>
    </w:p>
    <w:p w:rsidR="00587A4F" w:rsidRDefault="00587A4F" w:rsidP="00587A4F">
      <w:pPr>
        <w:tabs>
          <w:tab w:val="left" w:leader="underscore" w:pos="10620"/>
        </w:tabs>
        <w:ind w:firstLine="0"/>
      </w:pPr>
    </w:p>
    <w:p w:rsidR="00587A4F" w:rsidRDefault="00587A4F" w:rsidP="00587A4F">
      <w:pPr>
        <w:tabs>
          <w:tab w:val="left" w:leader="underscore" w:pos="10620"/>
        </w:tabs>
        <w:ind w:firstLine="0"/>
      </w:pPr>
      <w:r>
        <w:t>Настоящий акт составлен комиссией по поступлению и выбытию активов:</w:t>
      </w:r>
    </w:p>
    <w:p w:rsidR="00587A4F" w:rsidRDefault="00587A4F" w:rsidP="00587A4F">
      <w:pPr>
        <w:ind w:firstLine="0"/>
      </w:pPr>
    </w:p>
    <w:p w:rsidR="00587A4F" w:rsidRDefault="00587A4F" w:rsidP="00587A4F">
      <w:pPr>
        <w:ind w:firstLine="0"/>
      </w:pPr>
      <w:r>
        <w:t xml:space="preserve">Председатель комиссии: </w:t>
      </w:r>
      <w:r>
        <w:tab/>
        <w:t>_____________________________</w:t>
      </w:r>
      <w:r>
        <w:tab/>
      </w:r>
      <w:r>
        <w:tab/>
        <w:t>_____________________________</w:t>
      </w:r>
    </w:p>
    <w:p w:rsidR="00587A4F" w:rsidRDefault="00587A4F" w:rsidP="00587A4F">
      <w:pPr>
        <w:ind w:firstLine="0"/>
        <w:rPr>
          <w:i/>
          <w:sz w:val="16"/>
          <w:szCs w:val="16"/>
        </w:rPr>
      </w:pPr>
      <w:r>
        <w:rPr>
          <w:sz w:val="16"/>
          <w:szCs w:val="16"/>
        </w:rPr>
        <w:tab/>
        <w:t xml:space="preserve">            </w:t>
      </w:r>
      <w:r>
        <w:rPr>
          <w:i/>
          <w:sz w:val="16"/>
          <w:szCs w:val="16"/>
        </w:rPr>
        <w:t>(должность)</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(фамилия, инициалы)</w:t>
      </w:r>
    </w:p>
    <w:p w:rsidR="00587A4F" w:rsidRDefault="00587A4F" w:rsidP="00587A4F">
      <w:pPr>
        <w:ind w:firstLine="0"/>
      </w:pPr>
      <w:r>
        <w:t>Члены комиссии:</w:t>
      </w:r>
      <w:r>
        <w:tab/>
      </w:r>
      <w:r>
        <w:tab/>
        <w:t>_____________________________</w:t>
      </w:r>
      <w:r>
        <w:tab/>
      </w:r>
      <w:r>
        <w:tab/>
        <w:t>_____________________________</w:t>
      </w:r>
    </w:p>
    <w:p w:rsidR="00587A4F" w:rsidRDefault="00587A4F" w:rsidP="00587A4F">
      <w:pPr>
        <w:ind w:firstLine="0"/>
        <w:rPr>
          <w:i/>
          <w:sz w:val="16"/>
          <w:szCs w:val="16"/>
        </w:rPr>
      </w:pPr>
      <w:r>
        <w:rPr>
          <w:sz w:val="16"/>
          <w:szCs w:val="16"/>
        </w:rPr>
        <w:tab/>
        <w:t xml:space="preserve">            </w:t>
      </w:r>
      <w:r>
        <w:rPr>
          <w:i/>
          <w:sz w:val="16"/>
          <w:szCs w:val="16"/>
        </w:rPr>
        <w:t>(должность)</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(фамилия, инициалы)</w:t>
      </w:r>
    </w:p>
    <w:p w:rsidR="00587A4F" w:rsidRDefault="00587A4F" w:rsidP="00587A4F">
      <w:pPr>
        <w:ind w:firstLine="0"/>
      </w:pPr>
      <w:r>
        <w:tab/>
      </w:r>
      <w:r>
        <w:tab/>
      </w:r>
      <w:r>
        <w:tab/>
      </w:r>
      <w:r>
        <w:tab/>
        <w:t>_____________________________</w:t>
      </w:r>
      <w:r>
        <w:tab/>
      </w:r>
      <w:r>
        <w:tab/>
        <w:t>_____________________________</w:t>
      </w:r>
    </w:p>
    <w:p w:rsidR="00587A4F" w:rsidRDefault="00587A4F" w:rsidP="00587A4F">
      <w:pPr>
        <w:ind w:firstLine="0"/>
        <w:rPr>
          <w:i/>
          <w:sz w:val="16"/>
          <w:szCs w:val="16"/>
        </w:rPr>
      </w:pPr>
      <w:r>
        <w:rPr>
          <w:sz w:val="16"/>
          <w:szCs w:val="16"/>
        </w:rPr>
        <w:tab/>
        <w:t xml:space="preserve">            </w:t>
      </w:r>
      <w:r>
        <w:rPr>
          <w:i/>
          <w:sz w:val="16"/>
          <w:szCs w:val="16"/>
        </w:rPr>
        <w:t>(должность)</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(фамилия, инициалы)</w:t>
      </w:r>
    </w:p>
    <w:p w:rsidR="00587A4F" w:rsidRDefault="00587A4F" w:rsidP="00587A4F">
      <w:pPr>
        <w:ind w:firstLine="0"/>
      </w:pPr>
    </w:p>
    <w:p w:rsidR="00587A4F" w:rsidRDefault="00587A4F" w:rsidP="00587A4F">
      <w:pPr>
        <w:tabs>
          <w:tab w:val="left" w:leader="underscore" w:pos="10620"/>
        </w:tabs>
        <w:ind w:firstLine="0"/>
      </w:pPr>
      <w:r>
        <w:t>Сведения об установленном оборудовании:</w:t>
      </w:r>
    </w:p>
    <w:p w:rsidR="00587A4F" w:rsidRDefault="00587A4F" w:rsidP="00587A4F">
      <w:pPr>
        <w:ind w:firstLine="0"/>
      </w:pPr>
    </w:p>
    <w:tbl>
      <w:tblPr>
        <w:tblW w:w="11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09"/>
        <w:gridCol w:w="1010"/>
        <w:gridCol w:w="1295"/>
        <w:gridCol w:w="1296"/>
        <w:gridCol w:w="2466"/>
      </w:tblGrid>
      <w:tr w:rsidR="00587A4F" w:rsidTr="00587A4F">
        <w:trPr>
          <w:trHeight w:val="46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w:t>
            </w:r>
          </w:p>
        </w:tc>
        <w:tc>
          <w:tcPr>
            <w:tcW w:w="4609"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Наименование</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Кол-во</w:t>
            </w:r>
          </w:p>
        </w:tc>
        <w:tc>
          <w:tcPr>
            <w:tcW w:w="1295"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Цена</w:t>
            </w:r>
          </w:p>
        </w:tc>
        <w:tc>
          <w:tcPr>
            <w:tcW w:w="1296"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Сумма</w:t>
            </w:r>
          </w:p>
        </w:tc>
        <w:tc>
          <w:tcPr>
            <w:tcW w:w="2466"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Обоснование установки</w:t>
            </w:r>
          </w:p>
        </w:tc>
      </w:tr>
      <w:tr w:rsidR="00587A4F" w:rsidTr="00587A4F">
        <w:trPr>
          <w:trHeight w:val="565"/>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1.</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lastRenderedPageBreak/>
              <w:t>2.</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3.</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4.</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5.</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6.</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7.</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417"/>
          <w:jc w:val="center"/>
        </w:trPr>
        <w:tc>
          <w:tcPr>
            <w:tcW w:w="468" w:type="dxa"/>
            <w:tcBorders>
              <w:top w:val="single" w:sz="4" w:space="0" w:color="auto"/>
              <w:left w:val="nil"/>
              <w:bottom w:val="nil"/>
              <w:right w:val="nil"/>
            </w:tcBorders>
            <w:vAlign w:val="center"/>
          </w:tcPr>
          <w:p w:rsidR="00587A4F" w:rsidRDefault="00587A4F">
            <w:pPr>
              <w:ind w:firstLine="0"/>
              <w:jc w:val="center"/>
              <w:rPr>
                <w:sz w:val="22"/>
                <w:szCs w:val="22"/>
              </w:rPr>
            </w:pPr>
          </w:p>
        </w:tc>
        <w:tc>
          <w:tcPr>
            <w:tcW w:w="4609" w:type="dxa"/>
            <w:tcBorders>
              <w:top w:val="single" w:sz="4" w:space="0" w:color="auto"/>
              <w:left w:val="nil"/>
              <w:bottom w:val="nil"/>
              <w:right w:val="nil"/>
            </w:tcBorders>
            <w:vAlign w:val="center"/>
          </w:tcPr>
          <w:p w:rsidR="00587A4F" w:rsidRDefault="00587A4F">
            <w:pPr>
              <w:ind w:firstLine="0"/>
              <w:jc w:val="center"/>
              <w:rPr>
                <w:sz w:val="22"/>
                <w:szCs w:val="22"/>
              </w:rPr>
            </w:pPr>
          </w:p>
        </w:tc>
        <w:tc>
          <w:tcPr>
            <w:tcW w:w="1010" w:type="dxa"/>
            <w:tcBorders>
              <w:top w:val="single" w:sz="4" w:space="0" w:color="auto"/>
              <w:left w:val="nil"/>
              <w:bottom w:val="nil"/>
              <w:right w:val="nil"/>
            </w:tcBorders>
            <w:vAlign w:val="center"/>
          </w:tcPr>
          <w:p w:rsidR="00587A4F" w:rsidRDefault="00587A4F">
            <w:pPr>
              <w:ind w:firstLine="0"/>
              <w:jc w:val="center"/>
              <w:rPr>
                <w:sz w:val="22"/>
                <w:szCs w:val="22"/>
              </w:rPr>
            </w:pPr>
          </w:p>
        </w:tc>
        <w:tc>
          <w:tcPr>
            <w:tcW w:w="1295" w:type="dxa"/>
            <w:tcBorders>
              <w:top w:val="single" w:sz="4" w:space="0" w:color="auto"/>
              <w:left w:val="nil"/>
              <w:bottom w:val="nil"/>
              <w:right w:val="single" w:sz="4" w:space="0" w:color="auto"/>
            </w:tcBorders>
            <w:vAlign w:val="center"/>
            <w:hideMark/>
          </w:tcPr>
          <w:p w:rsidR="00587A4F" w:rsidRDefault="00587A4F">
            <w:pPr>
              <w:ind w:firstLine="0"/>
              <w:jc w:val="right"/>
              <w:rPr>
                <w:b/>
                <w:sz w:val="22"/>
                <w:szCs w:val="22"/>
              </w:rPr>
            </w:pPr>
            <w:r>
              <w:rPr>
                <w:b/>
                <w:sz w:val="22"/>
                <w:szCs w:val="22"/>
              </w:rPr>
              <w:t>ИТОГО:</w:t>
            </w: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nil"/>
              <w:right w:val="nil"/>
            </w:tcBorders>
            <w:vAlign w:val="center"/>
          </w:tcPr>
          <w:p w:rsidR="00587A4F" w:rsidRDefault="00587A4F">
            <w:pPr>
              <w:ind w:firstLine="0"/>
              <w:jc w:val="center"/>
              <w:rPr>
                <w:sz w:val="22"/>
                <w:szCs w:val="22"/>
              </w:rPr>
            </w:pPr>
          </w:p>
        </w:tc>
      </w:tr>
    </w:tbl>
    <w:p w:rsidR="00587A4F" w:rsidRDefault="00587A4F" w:rsidP="00587A4F">
      <w:pPr>
        <w:tabs>
          <w:tab w:val="left" w:leader="underscore" w:pos="10620"/>
        </w:tabs>
        <w:ind w:firstLine="0"/>
        <w:rPr>
          <w:u w:val="single"/>
        </w:rPr>
      </w:pPr>
      <w:r>
        <w:t xml:space="preserve">Заключение комиссии: </w:t>
      </w:r>
      <w:r>
        <w:rPr>
          <w:u w:val="single"/>
        </w:rPr>
        <w:t>списать установленное оборудование с бухгалтерского учета учреждения</w:t>
      </w:r>
      <w:r>
        <w:rPr>
          <w:u w:val="single"/>
        </w:rPr>
        <w:tab/>
      </w:r>
    </w:p>
    <w:p w:rsidR="00587A4F" w:rsidRDefault="00587A4F" w:rsidP="00587A4F">
      <w:pPr>
        <w:ind w:firstLine="0"/>
      </w:pPr>
    </w:p>
    <w:p w:rsidR="00587A4F" w:rsidRDefault="00587A4F" w:rsidP="00587A4F">
      <w:pPr>
        <w:ind w:firstLine="0"/>
      </w:pPr>
      <w:r>
        <w:t xml:space="preserve">Председатель комиссии: </w:t>
      </w:r>
      <w:r>
        <w:tab/>
        <w:t>___________________</w:t>
      </w:r>
      <w:r>
        <w:tab/>
        <w:t>___________________</w:t>
      </w:r>
      <w:r>
        <w:tab/>
        <w:t>_________________</w:t>
      </w:r>
    </w:p>
    <w:p w:rsidR="00587A4F" w:rsidRDefault="00587A4F" w:rsidP="00587A4F">
      <w:pPr>
        <w:ind w:firstLine="0"/>
        <w:rPr>
          <w:i/>
          <w:sz w:val="16"/>
          <w:szCs w:val="16"/>
        </w:rPr>
      </w:pPr>
      <w:r>
        <w:rPr>
          <w:sz w:val="16"/>
          <w:szCs w:val="16"/>
        </w:rPr>
        <w:tab/>
      </w:r>
      <w:r>
        <w:rPr>
          <w:i/>
          <w:sz w:val="16"/>
          <w:szCs w:val="16"/>
        </w:rPr>
        <w:t>(должность)</w:t>
      </w:r>
      <w:r>
        <w:rPr>
          <w:i/>
          <w:sz w:val="16"/>
          <w:szCs w:val="16"/>
        </w:rPr>
        <w:tab/>
      </w:r>
      <w:r>
        <w:rPr>
          <w:i/>
          <w:sz w:val="16"/>
          <w:szCs w:val="16"/>
        </w:rPr>
        <w:tab/>
      </w:r>
      <w:r>
        <w:rPr>
          <w:i/>
          <w:sz w:val="16"/>
          <w:szCs w:val="16"/>
        </w:rPr>
        <w:tab/>
        <w:t>(подпись)</w:t>
      </w:r>
      <w:r>
        <w:rPr>
          <w:i/>
          <w:sz w:val="16"/>
          <w:szCs w:val="16"/>
        </w:rPr>
        <w:tab/>
      </w:r>
      <w:r>
        <w:rPr>
          <w:i/>
          <w:sz w:val="16"/>
          <w:szCs w:val="16"/>
        </w:rPr>
        <w:tab/>
      </w:r>
      <w:r>
        <w:rPr>
          <w:i/>
          <w:sz w:val="16"/>
          <w:szCs w:val="16"/>
        </w:rPr>
        <w:tab/>
        <w:t xml:space="preserve">     (расшифровка подписи)</w:t>
      </w:r>
    </w:p>
    <w:p w:rsidR="00587A4F" w:rsidRDefault="00587A4F" w:rsidP="00587A4F">
      <w:pPr>
        <w:ind w:firstLine="0"/>
      </w:pPr>
      <w:r>
        <w:t>Члены комиссии:</w:t>
      </w:r>
      <w:r>
        <w:tab/>
      </w:r>
      <w:r>
        <w:tab/>
        <w:t>___________________</w:t>
      </w:r>
      <w:r>
        <w:tab/>
        <w:t>___________________</w:t>
      </w:r>
      <w:r>
        <w:tab/>
        <w:t>_________________</w:t>
      </w:r>
    </w:p>
    <w:p w:rsidR="00587A4F" w:rsidRDefault="00587A4F" w:rsidP="00587A4F">
      <w:pPr>
        <w:ind w:firstLine="0"/>
        <w:rPr>
          <w:i/>
          <w:sz w:val="16"/>
          <w:szCs w:val="16"/>
        </w:rPr>
      </w:pPr>
      <w:r>
        <w:rPr>
          <w:sz w:val="16"/>
          <w:szCs w:val="16"/>
        </w:rPr>
        <w:tab/>
      </w:r>
      <w:r>
        <w:rPr>
          <w:i/>
          <w:sz w:val="16"/>
          <w:szCs w:val="16"/>
        </w:rPr>
        <w:t>(должность)</w:t>
      </w:r>
      <w:r>
        <w:rPr>
          <w:i/>
          <w:sz w:val="16"/>
          <w:szCs w:val="16"/>
        </w:rPr>
        <w:tab/>
      </w:r>
      <w:r>
        <w:rPr>
          <w:i/>
          <w:sz w:val="16"/>
          <w:szCs w:val="16"/>
        </w:rPr>
        <w:tab/>
      </w:r>
      <w:r>
        <w:rPr>
          <w:i/>
          <w:sz w:val="16"/>
          <w:szCs w:val="16"/>
        </w:rPr>
        <w:tab/>
        <w:t>(подпись)</w:t>
      </w:r>
      <w:r>
        <w:rPr>
          <w:i/>
          <w:sz w:val="16"/>
          <w:szCs w:val="16"/>
        </w:rPr>
        <w:tab/>
      </w:r>
      <w:r>
        <w:rPr>
          <w:i/>
          <w:sz w:val="16"/>
          <w:szCs w:val="16"/>
        </w:rPr>
        <w:tab/>
      </w:r>
      <w:r>
        <w:rPr>
          <w:i/>
          <w:sz w:val="16"/>
          <w:szCs w:val="16"/>
        </w:rPr>
        <w:tab/>
        <w:t xml:space="preserve">     (расшифровка подписи)</w:t>
      </w:r>
    </w:p>
    <w:p w:rsidR="00587A4F" w:rsidRDefault="00587A4F" w:rsidP="00587A4F">
      <w:pPr>
        <w:ind w:firstLine="0"/>
      </w:pPr>
      <w:r>
        <w:t>___________________</w:t>
      </w:r>
      <w:r>
        <w:tab/>
        <w:t>___________________</w:t>
      </w:r>
      <w:r>
        <w:tab/>
        <w:t>_________________</w:t>
      </w:r>
    </w:p>
    <w:p w:rsidR="00587A4F" w:rsidRDefault="00587A4F" w:rsidP="00587A4F">
      <w:pPr>
        <w:ind w:firstLine="0"/>
        <w:jc w:val="right"/>
        <w:rPr>
          <w:i/>
          <w:sz w:val="16"/>
          <w:szCs w:val="16"/>
        </w:rPr>
      </w:pPr>
      <w:r>
        <w:rPr>
          <w:sz w:val="16"/>
          <w:szCs w:val="16"/>
        </w:rPr>
        <w:tab/>
      </w:r>
      <w:r>
        <w:rPr>
          <w:i/>
          <w:sz w:val="16"/>
          <w:szCs w:val="16"/>
        </w:rPr>
        <w:t>(должность)</w:t>
      </w:r>
      <w:r>
        <w:rPr>
          <w:i/>
          <w:sz w:val="16"/>
          <w:szCs w:val="16"/>
        </w:rPr>
        <w:tab/>
      </w:r>
      <w:r>
        <w:rPr>
          <w:i/>
          <w:sz w:val="16"/>
          <w:szCs w:val="16"/>
        </w:rPr>
        <w:tab/>
      </w:r>
      <w:r>
        <w:rPr>
          <w:i/>
          <w:sz w:val="16"/>
          <w:szCs w:val="16"/>
        </w:rPr>
        <w:tab/>
        <w:t>(подпись)</w:t>
      </w:r>
      <w:r>
        <w:rPr>
          <w:i/>
          <w:sz w:val="16"/>
          <w:szCs w:val="16"/>
        </w:rPr>
        <w:tab/>
      </w:r>
      <w:r>
        <w:rPr>
          <w:i/>
          <w:sz w:val="16"/>
          <w:szCs w:val="16"/>
        </w:rPr>
        <w:tab/>
      </w:r>
      <w:r>
        <w:rPr>
          <w:i/>
          <w:sz w:val="16"/>
          <w:szCs w:val="16"/>
        </w:rPr>
        <w:tab/>
        <w:t xml:space="preserve">     (расшифровка подписи)</w:t>
      </w:r>
    </w:p>
    <w:p w:rsidR="00587A4F" w:rsidRDefault="00587A4F" w:rsidP="00587A4F">
      <w:pPr>
        <w:ind w:firstLine="0"/>
        <w:rPr>
          <w:i/>
          <w:sz w:val="16"/>
          <w:szCs w:val="16"/>
        </w:rPr>
        <w:sectPr w:rsidR="00587A4F">
          <w:pgSz w:w="11906" w:h="16838"/>
          <w:pgMar w:top="719" w:right="566" w:bottom="360" w:left="720" w:header="708" w:footer="708" w:gutter="0"/>
          <w:cols w:space="720"/>
        </w:sectPr>
      </w:pPr>
    </w:p>
    <w:p w:rsidR="00587A4F" w:rsidRPr="00587A4F" w:rsidRDefault="00587A4F" w:rsidP="00587A4F">
      <w:pPr>
        <w:autoSpaceDN/>
        <w:adjustRightInd/>
        <w:snapToGrid w:val="0"/>
        <w:spacing w:after="0"/>
        <w:ind w:firstLine="0"/>
        <w:jc w:val="right"/>
        <w:outlineLvl w:val="9"/>
        <w:rPr>
          <w:b/>
          <w:color w:val="000000"/>
          <w:sz w:val="22"/>
          <w:szCs w:val="22"/>
          <w:lang w:eastAsia="ru-RU"/>
        </w:rPr>
      </w:pPr>
      <w:r w:rsidRPr="00587A4F">
        <w:rPr>
          <w:b/>
          <w:color w:val="000000"/>
          <w:sz w:val="22"/>
          <w:szCs w:val="22"/>
          <w:lang w:eastAsia="ru-RU"/>
        </w:rPr>
        <w:lastRenderedPageBreak/>
        <w:t>Приложение № 3</w:t>
      </w:r>
    </w:p>
    <w:p w:rsidR="00587A4F" w:rsidRPr="00587A4F" w:rsidRDefault="00587A4F" w:rsidP="00587A4F">
      <w:pPr>
        <w:autoSpaceDE/>
        <w:autoSpaceDN/>
        <w:adjustRightInd/>
        <w:snapToGrid w:val="0"/>
        <w:spacing w:after="200" w:line="276" w:lineRule="auto"/>
        <w:ind w:firstLine="0"/>
        <w:jc w:val="right"/>
        <w:outlineLvl w:val="9"/>
        <w:rPr>
          <w:rFonts w:ascii="Calibri" w:hAnsi="Calibri"/>
          <w:b/>
          <w:bCs/>
          <w:color w:val="000000"/>
          <w:sz w:val="22"/>
          <w:szCs w:val="22"/>
          <w:lang w:eastAsia="ru-RU"/>
        </w:rPr>
      </w:pPr>
      <w:r w:rsidRPr="00587A4F">
        <w:rPr>
          <w:b/>
          <w:color w:val="000000"/>
          <w:sz w:val="22"/>
          <w:szCs w:val="22"/>
          <w:lang w:eastAsia="ru-RU"/>
        </w:rPr>
        <w:t>к Учетной политике г</w:t>
      </w:r>
      <w:r w:rsidRPr="00587A4F">
        <w:rPr>
          <w:rFonts w:ascii="Calibri" w:hAnsi="Calibri"/>
          <w:b/>
          <w:bCs/>
          <w:color w:val="000000"/>
          <w:sz w:val="22"/>
          <w:szCs w:val="22"/>
          <w:lang w:eastAsia="ru-RU"/>
        </w:rPr>
        <w:t>осударственного казенного  общеобразовательного учреждения «Специальная (коррекционная) обще образовательная школа-интернат № 27»</w:t>
      </w:r>
    </w:p>
    <w:p w:rsidR="00587A4F" w:rsidRPr="00587A4F" w:rsidRDefault="00587A4F" w:rsidP="00587A4F">
      <w:pPr>
        <w:spacing w:before="240" w:after="0"/>
        <w:ind w:firstLine="0"/>
        <w:jc w:val="center"/>
        <w:outlineLvl w:val="9"/>
        <w:rPr>
          <w:b/>
          <w:sz w:val="28"/>
          <w:szCs w:val="28"/>
          <w:lang w:eastAsia="ru-RU"/>
        </w:rPr>
      </w:pPr>
      <w:r w:rsidRPr="00587A4F">
        <w:rPr>
          <w:b/>
          <w:sz w:val="28"/>
          <w:szCs w:val="28"/>
          <w:lang w:eastAsia="ru-RU"/>
        </w:rPr>
        <w:t xml:space="preserve">ГРАФИК ДОКУМЕНТООБОРОТА </w:t>
      </w:r>
    </w:p>
    <w:p w:rsidR="00587A4F" w:rsidRPr="00587A4F" w:rsidRDefault="00587A4F" w:rsidP="00587A4F">
      <w:pPr>
        <w:spacing w:before="240" w:after="0"/>
        <w:ind w:firstLine="0"/>
        <w:jc w:val="center"/>
        <w:outlineLvl w:val="9"/>
        <w:rPr>
          <w:b/>
          <w:sz w:val="28"/>
          <w:szCs w:val="28"/>
          <w:lang w:eastAsia="ru-RU"/>
        </w:rPr>
      </w:pPr>
      <w:r w:rsidRPr="00587A4F">
        <w:rPr>
          <w:b/>
          <w:sz w:val="28"/>
          <w:szCs w:val="28"/>
          <w:lang w:eastAsia="ru-RU"/>
        </w:rPr>
        <w:t>ГКОУ «Специальная (коррекционная) общеобразовательная школа-интернат №27»</w:t>
      </w:r>
    </w:p>
    <w:p w:rsidR="00587A4F" w:rsidRPr="00587A4F" w:rsidRDefault="00587A4F" w:rsidP="00587A4F">
      <w:pPr>
        <w:spacing w:after="0"/>
        <w:ind w:firstLine="0"/>
        <w:jc w:val="center"/>
        <w:outlineLvl w:val="9"/>
        <w:rPr>
          <w:sz w:val="16"/>
          <w:szCs w:val="16"/>
          <w:lang w:eastAsia="ru-RU"/>
        </w:rPr>
      </w:pPr>
    </w:p>
    <w:p w:rsidR="00587A4F" w:rsidRPr="00587A4F" w:rsidRDefault="00587A4F" w:rsidP="00587A4F">
      <w:pPr>
        <w:spacing w:after="0"/>
        <w:ind w:firstLine="0"/>
        <w:jc w:val="center"/>
        <w:outlineLvl w:val="9"/>
        <w:rPr>
          <w:sz w:val="16"/>
          <w:szCs w:val="16"/>
          <w:lang w:eastAsia="ru-RU"/>
        </w:rPr>
      </w:pPr>
    </w:p>
    <w:tbl>
      <w:tblPr>
        <w:tblW w:w="15840" w:type="dxa"/>
        <w:tblInd w:w="-628"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B257A9">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587A4F">
            <w:pPr>
              <w:spacing w:after="0"/>
              <w:ind w:firstLine="0"/>
              <w:jc w:val="center"/>
              <w:outlineLvl w:val="9"/>
              <w:rPr>
                <w:b/>
                <w:i/>
                <w:lang w:eastAsia="ru-RU"/>
              </w:rPr>
            </w:pPr>
            <w:r w:rsidRPr="00587A4F">
              <w:rPr>
                <w:b/>
                <w:i/>
                <w:lang w:eastAsia="ru-RU"/>
              </w:rPr>
              <w:t>По учету материалов</w:t>
            </w:r>
          </w:p>
        </w:tc>
      </w:tr>
      <w:tr w:rsidR="00587A4F" w:rsidRPr="00587A4F" w:rsidTr="00B257A9">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Доверенность (М-2а)</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календарных дней с момента получения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мере выписки</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Приход материалов(счет, счет-фактура, накладная)</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день получения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15 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день получения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07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Требование-накладная (М-11)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В день перемещения (в </w:t>
            </w:r>
            <w:proofErr w:type="spellStart"/>
            <w:r w:rsidRPr="00587A4F">
              <w:rPr>
                <w:sz w:val="20"/>
                <w:szCs w:val="20"/>
                <w:lang w:eastAsia="ru-RU"/>
              </w:rPr>
              <w:t>т.ч.в</w:t>
            </w:r>
            <w:proofErr w:type="spellEnd"/>
            <w:r w:rsidRPr="00587A4F">
              <w:rPr>
                <w:sz w:val="20"/>
                <w:szCs w:val="20"/>
                <w:lang w:eastAsia="ru-RU"/>
              </w:rPr>
              <w:t xml:space="preserve"> производство)</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25 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день перемещения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07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 xml:space="preserve">Отчет о </w:t>
            </w:r>
            <w:r w:rsidRPr="00587A4F">
              <w:rPr>
                <w:sz w:val="20"/>
                <w:szCs w:val="20"/>
                <w:lang w:eastAsia="ru-RU"/>
              </w:rPr>
              <w:lastRenderedPageBreak/>
              <w:t>списании ТМЦ</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lastRenderedPageBreak/>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Материально </w:t>
            </w:r>
            <w:r w:rsidRPr="00587A4F">
              <w:rPr>
                <w:sz w:val="20"/>
                <w:szCs w:val="20"/>
                <w:lang w:eastAsia="ru-RU"/>
              </w:rPr>
              <w:lastRenderedPageBreak/>
              <w:t>ответственные лица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lastRenderedPageBreak/>
              <w:t xml:space="preserve">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Ежеквартал</w:t>
            </w:r>
            <w:r w:rsidRPr="00587A4F">
              <w:rPr>
                <w:sz w:val="20"/>
                <w:szCs w:val="20"/>
                <w:lang w:eastAsia="ru-RU"/>
              </w:rPr>
              <w:lastRenderedPageBreak/>
              <w:t xml:space="preserve">ьно </w:t>
            </w:r>
          </w:p>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 Не позднее 5 числа следующего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lastRenderedPageBreak/>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25 </w:t>
            </w:r>
            <w:r w:rsidRPr="00587A4F">
              <w:rPr>
                <w:sz w:val="20"/>
                <w:szCs w:val="20"/>
                <w:lang w:eastAsia="ru-RU"/>
              </w:rPr>
              <w:lastRenderedPageBreak/>
              <w:t xml:space="preserve">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lastRenderedPageBreak/>
              <w:t xml:space="preserve">Бухгалтер  </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Ежеквартал</w:t>
            </w:r>
            <w:r w:rsidRPr="00587A4F">
              <w:rPr>
                <w:sz w:val="20"/>
                <w:szCs w:val="20"/>
                <w:lang w:eastAsia="ru-RU"/>
              </w:rPr>
              <w:lastRenderedPageBreak/>
              <w:t xml:space="preserve">ьно </w:t>
            </w:r>
          </w:p>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 Не позднее 5 числа следующего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lastRenderedPageBreak/>
              <w:t xml:space="preserve">Бухгалтер  </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07 мая </w:t>
            </w:r>
            <w:r w:rsidRPr="00587A4F">
              <w:rPr>
                <w:sz w:val="20"/>
                <w:szCs w:val="20"/>
                <w:lang w:eastAsia="ru-RU"/>
              </w:rPr>
              <w:lastRenderedPageBreak/>
              <w:t>следующего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lastRenderedPageBreak/>
        <w:br w:type="page"/>
      </w:r>
    </w:p>
    <w:p w:rsidR="00587A4F" w:rsidRPr="00587A4F" w:rsidRDefault="00587A4F" w:rsidP="00587A4F">
      <w:pPr>
        <w:autoSpaceDE/>
        <w:autoSpaceDN/>
        <w:adjustRightInd/>
        <w:spacing w:after="0"/>
        <w:ind w:firstLine="0"/>
        <w:jc w:val="left"/>
        <w:outlineLvl w:val="9"/>
        <w:rPr>
          <w:lang w:eastAsia="ru-RU"/>
        </w:rPr>
      </w:pPr>
    </w:p>
    <w:tbl>
      <w:tblPr>
        <w:tblW w:w="15840" w:type="dxa"/>
        <w:tblInd w:w="-628"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B257A9">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lang w:eastAsia="ru-RU"/>
              </w:rPr>
            </w:pPr>
            <w:r w:rsidRPr="00587A4F">
              <w:rPr>
                <w:b/>
                <w:i/>
                <w:lang w:eastAsia="ru-RU"/>
              </w:rPr>
              <w:t>По учету кассовых операций</w:t>
            </w:r>
          </w:p>
        </w:tc>
      </w:tr>
      <w:tr w:rsidR="00587A4F" w:rsidRPr="00587A4F" w:rsidTr="00B257A9">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Приходные кассовые ордера (КО-1)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приходу денежных средств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конце рабочего дня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приходу денежных средств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Расходные кассовые ордера (КО-2)</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расходу денежных средств</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расходу денежных средств</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расходу денежных средств</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Объявление на взнос наличными (форма 0402001)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При внесении </w:t>
            </w:r>
            <w:proofErr w:type="spellStart"/>
            <w:r w:rsidRPr="00587A4F">
              <w:rPr>
                <w:sz w:val="20"/>
                <w:szCs w:val="20"/>
                <w:lang w:eastAsia="ru-RU"/>
              </w:rPr>
              <w:t>денеж.средств</w:t>
            </w:r>
            <w:proofErr w:type="spellEnd"/>
            <w:r w:rsidRPr="00587A4F">
              <w:rPr>
                <w:sz w:val="20"/>
                <w:szCs w:val="20"/>
                <w:lang w:eastAsia="ru-RU"/>
              </w:rPr>
              <w:t xml:space="preserve"> на р/счет</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05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Кассовая книга (КО-4)</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конце рабочего дня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конце рабочего дня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конце рабочего дня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br w:type="page"/>
      </w:r>
    </w:p>
    <w:tbl>
      <w:tblPr>
        <w:tblW w:w="15840" w:type="dxa"/>
        <w:tblInd w:w="-628"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B257A9">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587A4F">
            <w:pPr>
              <w:spacing w:after="0"/>
              <w:ind w:firstLine="0"/>
              <w:jc w:val="center"/>
              <w:outlineLvl w:val="9"/>
              <w:rPr>
                <w:b/>
                <w:i/>
                <w:lang w:eastAsia="ru-RU"/>
              </w:rPr>
            </w:pPr>
            <w:r w:rsidRPr="00587A4F">
              <w:rPr>
                <w:b/>
                <w:i/>
                <w:lang w:eastAsia="ru-RU"/>
              </w:rPr>
              <w:lastRenderedPageBreak/>
              <w:t>По учету операций на расчетном счете</w:t>
            </w:r>
          </w:p>
        </w:tc>
      </w:tr>
      <w:tr w:rsidR="00587A4F" w:rsidRPr="00587A4F" w:rsidTr="00B257A9">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 xml:space="preserve">Платежные поручения ( в </w:t>
            </w:r>
            <w:proofErr w:type="spellStart"/>
            <w:r w:rsidRPr="00587A4F">
              <w:rPr>
                <w:sz w:val="20"/>
                <w:szCs w:val="20"/>
                <w:lang w:eastAsia="ru-RU"/>
              </w:rPr>
              <w:t>т.ч</w:t>
            </w:r>
            <w:proofErr w:type="spellEnd"/>
            <w:r w:rsidRPr="00587A4F">
              <w:rPr>
                <w:sz w:val="20"/>
                <w:szCs w:val="20"/>
                <w:lang w:eastAsia="ru-RU"/>
              </w:rPr>
              <w:t>. по системе «</w:t>
            </w:r>
            <w:proofErr w:type="spellStart"/>
            <w:r w:rsidRPr="00587A4F">
              <w:rPr>
                <w:sz w:val="20"/>
                <w:szCs w:val="20"/>
                <w:lang w:eastAsia="ru-RU"/>
              </w:rPr>
              <w:t>Криста</w:t>
            </w:r>
            <w:proofErr w:type="spellEnd"/>
            <w:r w:rsidRPr="00587A4F">
              <w:rPr>
                <w:sz w:val="20"/>
                <w:szCs w:val="20"/>
                <w:lang w:eastAsia="ru-RU"/>
              </w:rPr>
              <w:t>»» «СЭД»)</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оплате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Банковские выписки</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Ежедневно</w:t>
            </w:r>
          </w:p>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 ( в </w:t>
            </w:r>
            <w:proofErr w:type="spellStart"/>
            <w:r w:rsidRPr="00587A4F">
              <w:rPr>
                <w:sz w:val="20"/>
                <w:szCs w:val="20"/>
                <w:lang w:eastAsia="ru-RU"/>
              </w:rPr>
              <w:t>т.ч</w:t>
            </w:r>
            <w:proofErr w:type="spellEnd"/>
            <w:r w:rsidRPr="00587A4F">
              <w:rPr>
                <w:sz w:val="20"/>
                <w:szCs w:val="20"/>
                <w:lang w:eastAsia="ru-RU"/>
              </w:rPr>
              <w:t>. по системе «</w:t>
            </w:r>
            <w:proofErr w:type="spellStart"/>
            <w:r w:rsidRPr="00587A4F">
              <w:rPr>
                <w:sz w:val="20"/>
                <w:szCs w:val="20"/>
                <w:lang w:eastAsia="ru-RU"/>
              </w:rPr>
              <w:t>Криста</w:t>
            </w:r>
            <w:proofErr w:type="spellEnd"/>
            <w:r w:rsidRPr="00587A4F">
              <w:rPr>
                <w:sz w:val="20"/>
                <w:szCs w:val="20"/>
                <w:lang w:eastAsia="ru-RU"/>
              </w:rPr>
              <w:t>»» «СЭД»)</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5-е число следующего месяца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Ежедневно по системе</w:t>
            </w:r>
          </w:p>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 в </w:t>
            </w:r>
            <w:proofErr w:type="spellStart"/>
            <w:r w:rsidRPr="00587A4F">
              <w:rPr>
                <w:sz w:val="20"/>
                <w:szCs w:val="20"/>
                <w:lang w:eastAsia="ru-RU"/>
              </w:rPr>
              <w:t>т.ч</w:t>
            </w:r>
            <w:proofErr w:type="spellEnd"/>
            <w:r w:rsidRPr="00587A4F">
              <w:rPr>
                <w:sz w:val="20"/>
                <w:szCs w:val="20"/>
                <w:lang w:eastAsia="ru-RU"/>
              </w:rPr>
              <w:t>. по системе «</w:t>
            </w:r>
            <w:proofErr w:type="spellStart"/>
            <w:r w:rsidRPr="00587A4F">
              <w:rPr>
                <w:sz w:val="20"/>
                <w:szCs w:val="20"/>
                <w:lang w:eastAsia="ru-RU"/>
              </w:rPr>
              <w:t>Криста</w:t>
            </w:r>
            <w:proofErr w:type="spellEnd"/>
            <w:r w:rsidRPr="00587A4F">
              <w:rPr>
                <w:sz w:val="20"/>
                <w:szCs w:val="20"/>
                <w:lang w:eastAsia="ru-RU"/>
              </w:rPr>
              <w:t xml:space="preserve">»» «СЭД»)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lang w:eastAsia="ru-RU"/>
              </w:rPr>
            </w:pPr>
            <w:r w:rsidRPr="00587A4F">
              <w:rPr>
                <w:b/>
                <w:i/>
                <w:lang w:eastAsia="ru-RU"/>
              </w:rPr>
              <w:t>По учету расчетов с подотчетными лицами</w:t>
            </w:r>
          </w:p>
        </w:tc>
      </w:tr>
      <w:tr w:rsidR="00587A4F" w:rsidRPr="00587A4F" w:rsidTr="00B257A9">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Авансовые отчеты</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Подотчетное лицо</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Подотчетное </w:t>
            </w:r>
            <w:proofErr w:type="spellStart"/>
            <w:r w:rsidRPr="00587A4F">
              <w:rPr>
                <w:sz w:val="20"/>
                <w:szCs w:val="20"/>
                <w:lang w:eastAsia="ru-RU"/>
              </w:rPr>
              <w:t>лицо,бухгалтер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Подотчетное лицо,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сроку отчета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7-е число следующего месяца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сроку отчета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 xml:space="preserve">Приходные документы </w:t>
            </w:r>
            <w:r w:rsidRPr="00587A4F">
              <w:rPr>
                <w:sz w:val="20"/>
                <w:szCs w:val="20"/>
                <w:lang w:eastAsia="ru-RU"/>
              </w:rPr>
              <w:lastRenderedPageBreak/>
              <w:t>(товарные чеки, счета гостиниц, проездные билеты и т.п.)</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lastRenderedPageBreak/>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Подотчетное лицо</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Подотчетное </w:t>
            </w:r>
            <w:proofErr w:type="spellStart"/>
            <w:r w:rsidRPr="00587A4F">
              <w:rPr>
                <w:sz w:val="20"/>
                <w:szCs w:val="20"/>
                <w:lang w:eastAsia="ru-RU"/>
              </w:rPr>
              <w:t>лицо,бухгалтер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Подотчетное лицо,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сроку отчета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7-е число </w:t>
            </w:r>
            <w:r w:rsidRPr="00587A4F">
              <w:rPr>
                <w:sz w:val="20"/>
                <w:szCs w:val="20"/>
                <w:lang w:eastAsia="ru-RU"/>
              </w:rPr>
              <w:lastRenderedPageBreak/>
              <w:t>следующего месяца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lastRenderedPageBreak/>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сроку отчета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w:t>
            </w:r>
            <w:r w:rsidRPr="00587A4F">
              <w:rPr>
                <w:sz w:val="20"/>
                <w:szCs w:val="20"/>
                <w:lang w:eastAsia="ru-RU"/>
              </w:rPr>
              <w:lastRenderedPageBreak/>
              <w:t>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lastRenderedPageBreak/>
        <w:br w:type="page"/>
      </w:r>
    </w:p>
    <w:tbl>
      <w:tblPr>
        <w:tblpPr w:leftFromText="180" w:rightFromText="180" w:horzAnchor="margin" w:tblpXSpec="center" w:tblpY="-360"/>
        <w:tblW w:w="15840"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B257A9">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lang w:eastAsia="ru-RU"/>
              </w:rPr>
            </w:pPr>
            <w:r w:rsidRPr="00587A4F">
              <w:rPr>
                <w:b/>
                <w:i/>
                <w:lang w:eastAsia="ru-RU"/>
              </w:rPr>
              <w:lastRenderedPageBreak/>
              <w:t>Общие документы</w:t>
            </w:r>
          </w:p>
        </w:tc>
      </w:tr>
      <w:tr w:rsidR="00587A4F" w:rsidRPr="00587A4F" w:rsidTr="00B257A9">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Договоры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Главный бухгалтер</w:t>
            </w:r>
          </w:p>
        </w:tc>
        <w:tc>
          <w:tcPr>
            <w:tcW w:w="1080" w:type="dxa"/>
            <w:vMerge w:val="restart"/>
            <w:tcBorders>
              <w:top w:val="single" w:sz="6" w:space="0" w:color="auto"/>
              <w:left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возникновения договорных отношений</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Директор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vMerge w:val="restart"/>
            <w:tcBorders>
              <w:top w:val="single" w:sz="6" w:space="0" w:color="auto"/>
              <w:left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возникновения договорных отношений</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Контракты</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vMerge/>
            <w:tcBorders>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Директор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vMerge/>
            <w:tcBorders>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Приказы по предприятию</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приказа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Директор</w:t>
            </w:r>
          </w:p>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приказа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B257A9">
            <w:pPr>
              <w:spacing w:after="0"/>
              <w:ind w:right="-70" w:firstLine="0"/>
              <w:jc w:val="left"/>
              <w:outlineLvl w:val="9"/>
              <w:rPr>
                <w:sz w:val="20"/>
                <w:szCs w:val="20"/>
                <w:lang w:eastAsia="ru-RU"/>
              </w:rPr>
            </w:pPr>
            <w:r w:rsidRPr="00587A4F">
              <w:rPr>
                <w:sz w:val="20"/>
                <w:szCs w:val="20"/>
                <w:lang w:eastAsia="ru-RU"/>
              </w:rPr>
              <w:t>Входящая корреспонденция</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поступления</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 назначению</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поступления</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left"/>
              <w:outlineLvl w:val="9"/>
              <w:rPr>
                <w:sz w:val="20"/>
                <w:szCs w:val="20"/>
                <w:lang w:eastAsia="ru-RU"/>
              </w:rPr>
            </w:pPr>
            <w:r w:rsidRPr="00587A4F">
              <w:rPr>
                <w:sz w:val="20"/>
                <w:szCs w:val="20"/>
                <w:lang w:eastAsia="ru-RU"/>
              </w:rPr>
              <w:t>Исходящая корреспонденция</w:t>
            </w:r>
          </w:p>
        </w:tc>
        <w:tc>
          <w:tcPr>
            <w:tcW w:w="5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 содержанию корреспонденции</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 содержанию корреспонденции</w:t>
            </w:r>
          </w:p>
        </w:tc>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создания</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B257A9">
            <w:pPr>
              <w:spacing w:after="0"/>
              <w:ind w:firstLine="0"/>
              <w:jc w:val="center"/>
              <w:outlineLvl w:val="9"/>
              <w:rPr>
                <w:b/>
                <w:i/>
                <w:lang w:eastAsia="ru-RU"/>
              </w:rPr>
            </w:pPr>
            <w:r w:rsidRPr="00587A4F">
              <w:rPr>
                <w:b/>
                <w:i/>
                <w:lang w:eastAsia="ru-RU"/>
              </w:rPr>
              <w:t>По учету кадров</w:t>
            </w:r>
          </w:p>
        </w:tc>
      </w:tr>
      <w:tr w:rsidR="00587A4F" w:rsidRPr="00587A4F" w:rsidTr="00B257A9">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lastRenderedPageBreak/>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lastRenderedPageBreak/>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lastRenderedPageBreak/>
              <w:t>Приказ о приеме работника на работу (Т-1)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приема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приема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Личная карточка работника (Т-2)</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приема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приема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Штатное расписание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 начало года до 31.12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Директор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создания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 начало года до 31.12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Приказ о переводе на другую работу (Т-5)</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перевода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перевода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Приказ о предоставлении отпуска (Т-6)</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10 дней до начала отпуска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10 дней до начала отпуска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График отпусков (Т-7)</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 начало года до 31.12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Директор </w:t>
            </w: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создания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 начало года до 31.12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Приказ об увольнении (Т-8)</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увольнения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Директор </w:t>
            </w: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увольнения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lastRenderedPageBreak/>
              <w:t>Приказ о направлении в командировку (Т-9)</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Командировочное удостоверение (Т-10)</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4" w:space="0" w:color="auto"/>
              <w:bottom w:val="single" w:sz="4" w:space="0" w:color="auto"/>
              <w:right w:val="single" w:sz="4"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Служебное задание для направления в командировку и отчет о его выполнении (Т-10а)</w:t>
            </w:r>
          </w:p>
        </w:tc>
        <w:tc>
          <w:tcPr>
            <w:tcW w:w="540" w:type="dxa"/>
            <w:tcBorders>
              <w:top w:val="single" w:sz="4" w:space="0" w:color="auto"/>
              <w:left w:val="single" w:sz="4"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командированное лицо</w:t>
            </w:r>
          </w:p>
        </w:tc>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 Начальник отдела кадров, командированное лицо</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течение 3-х дней по окончании командировки</w:t>
            </w:r>
          </w:p>
        </w:tc>
        <w:tc>
          <w:tcPr>
            <w:tcW w:w="126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 Бухгалтер</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 сроку командиров. отчета</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lang w:eastAsia="ru-RU"/>
              </w:rPr>
            </w:pPr>
            <w:r w:rsidRPr="00587A4F">
              <w:rPr>
                <w:b/>
                <w:i/>
                <w:lang w:eastAsia="ru-RU"/>
              </w:rPr>
              <w:t>По учету рабочего времени и расчетов с персоналом по оплате труда</w:t>
            </w:r>
          </w:p>
        </w:tc>
      </w:tr>
      <w:tr w:rsidR="00587A4F" w:rsidRPr="00587A4F" w:rsidTr="00B257A9">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Табель учета рабочего времени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завучи</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завучи</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завучи</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Последнее число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xml:space="preserve">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завучи</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10-е 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До 13 числа следующего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Платежная ведомость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выплаты</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представления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последний день выдачи</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lastRenderedPageBreak/>
              <w:t xml:space="preserve">Лицевой счет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До 13 числа следующего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15-е 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Записка-расчет о предоставлении отпуска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3 дня до начала отпуска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расчета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расчета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Записка-расчет при увольнении</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увольнения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В день </w:t>
            </w:r>
            <w:proofErr w:type="spellStart"/>
            <w:r w:rsidRPr="00587A4F">
              <w:rPr>
                <w:sz w:val="20"/>
                <w:szCs w:val="20"/>
                <w:lang w:eastAsia="ru-RU"/>
              </w:rPr>
              <w:t>оконч</w:t>
            </w:r>
            <w:proofErr w:type="spellEnd"/>
            <w:r w:rsidRPr="00587A4F">
              <w:rPr>
                <w:sz w:val="20"/>
                <w:szCs w:val="20"/>
                <w:lang w:eastAsia="ru-RU"/>
              </w:rPr>
              <w:t>. расчета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В день </w:t>
            </w:r>
            <w:proofErr w:type="spellStart"/>
            <w:r w:rsidRPr="00587A4F">
              <w:rPr>
                <w:sz w:val="20"/>
                <w:szCs w:val="20"/>
                <w:lang w:eastAsia="ru-RU"/>
              </w:rPr>
              <w:t>оконч</w:t>
            </w:r>
            <w:proofErr w:type="spellEnd"/>
            <w:r w:rsidRPr="00587A4F">
              <w:rPr>
                <w:sz w:val="20"/>
                <w:szCs w:val="20"/>
                <w:lang w:eastAsia="ru-RU"/>
              </w:rPr>
              <w:t>. расчета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br w:type="page"/>
      </w:r>
    </w:p>
    <w:tbl>
      <w:tblPr>
        <w:tblW w:w="15840" w:type="dxa"/>
        <w:tblInd w:w="-628"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C525FF">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587A4F">
            <w:pPr>
              <w:spacing w:after="0"/>
              <w:ind w:firstLine="0"/>
              <w:jc w:val="center"/>
              <w:outlineLvl w:val="9"/>
              <w:rPr>
                <w:b/>
                <w:i/>
                <w:lang w:eastAsia="ru-RU"/>
              </w:rPr>
            </w:pPr>
            <w:r w:rsidRPr="00587A4F">
              <w:rPr>
                <w:b/>
                <w:i/>
                <w:lang w:eastAsia="ru-RU"/>
              </w:rPr>
              <w:lastRenderedPageBreak/>
              <w:t>По учету расчетов</w:t>
            </w:r>
          </w:p>
        </w:tc>
      </w:tr>
      <w:tr w:rsidR="00587A4F" w:rsidRPr="00587A4F" w:rsidTr="00C525FF">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4"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single" w:sz="4" w:space="0" w:color="auto"/>
              <w:left w:val="single" w:sz="4" w:space="0" w:color="auto"/>
              <w:bottom w:val="single" w:sz="4" w:space="0" w:color="auto"/>
              <w:right w:val="single" w:sz="4"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Акты сверок</w:t>
            </w:r>
          </w:p>
        </w:tc>
        <w:tc>
          <w:tcPr>
            <w:tcW w:w="540" w:type="dxa"/>
            <w:tcBorders>
              <w:top w:val="single" w:sz="6" w:space="0" w:color="auto"/>
              <w:left w:val="single" w:sz="4"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xml:space="preserve">, 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мере сверки, но не более 2-х недель</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мере сверки, но не более 2-х недель</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lang w:eastAsia="ru-RU"/>
              </w:rPr>
            </w:pPr>
            <w:r w:rsidRPr="00587A4F">
              <w:rPr>
                <w:b/>
                <w:i/>
                <w:lang w:eastAsia="ru-RU"/>
              </w:rPr>
              <w:t>По учету работ в автомобильном транспорте</w:t>
            </w:r>
          </w:p>
        </w:tc>
      </w:tr>
      <w:tr w:rsidR="00587A4F" w:rsidRPr="00587A4F" w:rsidTr="00C525FF">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Путевые листы</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 водитель</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 водитель</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 водитель</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мере выезда, 1 лист на 1 день</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Водитель</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завершении поездки, не позднее конца рабочего дня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завершении поездки, не позднее конца рабочего дня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 xml:space="preserve">Журнал учета движения </w:t>
            </w:r>
            <w:r w:rsidRPr="00587A4F">
              <w:rPr>
                <w:sz w:val="20"/>
                <w:szCs w:val="20"/>
                <w:lang w:eastAsia="ru-RU"/>
              </w:rPr>
              <w:lastRenderedPageBreak/>
              <w:t>путевых листов (Ф № 8)</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lastRenderedPageBreak/>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По мере выезда, 1 </w:t>
            </w:r>
            <w:r w:rsidRPr="00587A4F">
              <w:rPr>
                <w:sz w:val="20"/>
                <w:szCs w:val="20"/>
                <w:lang w:eastAsia="ru-RU"/>
              </w:rPr>
              <w:lastRenderedPageBreak/>
              <w:t>запись на 1 путевой лист</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lastRenderedPageBreak/>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2-е число </w:t>
            </w:r>
            <w:r w:rsidRPr="00587A4F">
              <w:rPr>
                <w:sz w:val="20"/>
                <w:szCs w:val="20"/>
                <w:lang w:eastAsia="ru-RU"/>
              </w:rPr>
              <w:lastRenderedPageBreak/>
              <w:t>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10 мая следу</w:t>
            </w:r>
            <w:r w:rsidRPr="00587A4F">
              <w:rPr>
                <w:sz w:val="20"/>
                <w:szCs w:val="20"/>
                <w:lang w:eastAsia="ru-RU"/>
              </w:rPr>
              <w:lastRenderedPageBreak/>
              <w:t>ющего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lastRenderedPageBreak/>
        <w:br w:type="page"/>
      </w:r>
    </w:p>
    <w:tbl>
      <w:tblPr>
        <w:tblpPr w:leftFromText="180" w:rightFromText="180" w:horzAnchor="margin" w:tblpXSpec="center" w:tblpY="-2220"/>
        <w:tblW w:w="15840"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C525FF">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C525FF">
            <w:pPr>
              <w:spacing w:after="0"/>
              <w:ind w:firstLine="0"/>
              <w:jc w:val="center"/>
              <w:outlineLvl w:val="9"/>
              <w:rPr>
                <w:b/>
                <w:i/>
                <w:lang w:eastAsia="ru-RU"/>
              </w:rPr>
            </w:pPr>
            <w:r w:rsidRPr="00587A4F">
              <w:rPr>
                <w:b/>
                <w:i/>
                <w:lang w:eastAsia="ru-RU"/>
              </w:rPr>
              <w:lastRenderedPageBreak/>
              <w:t>По учету основных средств и нематериальных активов</w:t>
            </w:r>
          </w:p>
        </w:tc>
      </w:tr>
      <w:tr w:rsidR="00587A4F" w:rsidRPr="00587A4F" w:rsidTr="00C525FF">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Акт о приеме-передаче объекта основных средств (ОС-1)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получения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получения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single" w:sz="4" w:space="0" w:color="auto"/>
              <w:left w:val="single" w:sz="4" w:space="0" w:color="auto"/>
              <w:bottom w:val="single" w:sz="4" w:space="0" w:color="auto"/>
              <w:right w:val="single" w:sz="4"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Накладная на внутреннее перемещение объектов основных средств (ОС-2)</w:t>
            </w:r>
          </w:p>
        </w:tc>
        <w:tc>
          <w:tcPr>
            <w:tcW w:w="540" w:type="dxa"/>
            <w:tcBorders>
              <w:top w:val="single" w:sz="6" w:space="0" w:color="auto"/>
              <w:left w:val="single" w:sz="4"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перемещения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r w:rsidRPr="00587A4F">
              <w:rPr>
                <w:sz w:val="20"/>
                <w:szCs w:val="20"/>
                <w:lang w:eastAsia="ru-RU"/>
              </w:rPr>
              <w:t>В день перемещения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Акт о приеме-сдаче отремонтированных объектов основных средств (ОС-3)</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приемки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r w:rsidRPr="00587A4F">
              <w:rPr>
                <w:sz w:val="20"/>
                <w:szCs w:val="20"/>
                <w:lang w:eastAsia="ru-RU"/>
              </w:rPr>
              <w:t>В день приемки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Акт о списании объекта основных средств (ОС-4)</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списания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r w:rsidRPr="00587A4F">
              <w:rPr>
                <w:sz w:val="20"/>
                <w:szCs w:val="20"/>
                <w:lang w:eastAsia="ru-RU"/>
              </w:rPr>
              <w:t>В день списания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Инвентарная книга учета основных средств(ОС-6б)</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По мере движения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r w:rsidRPr="00587A4F">
              <w:rPr>
                <w:sz w:val="20"/>
                <w:szCs w:val="20"/>
                <w:lang w:eastAsia="ru-RU"/>
              </w:rPr>
              <w:t>В день списания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lastRenderedPageBreak/>
              <w:t>Акт о выявленных дефектах оборудования (ОС-16)</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По мере выявления дефектов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r w:rsidRPr="00587A4F">
              <w:rPr>
                <w:b/>
                <w:i/>
                <w:lang w:eastAsia="ru-RU"/>
              </w:rPr>
              <w:t>Другие первичные документы бухгалтерского учета</w:t>
            </w:r>
          </w:p>
        </w:tc>
      </w:tr>
      <w:tr w:rsidR="00587A4F" w:rsidRPr="00587A4F" w:rsidTr="00C525FF">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Бухгалтерские справки</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По мере необходимости</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Справки к отчетам</w:t>
            </w:r>
          </w:p>
        </w:tc>
        <w:tc>
          <w:tcPr>
            <w:tcW w:w="5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Ежемесячно в сроки, установленные для сдачи отчетности</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26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C525FF">
            <w:pPr>
              <w:spacing w:after="0"/>
              <w:ind w:firstLine="0"/>
              <w:jc w:val="center"/>
              <w:outlineLvl w:val="9"/>
              <w:rPr>
                <w:b/>
                <w:i/>
                <w:lang w:eastAsia="ru-RU"/>
              </w:rPr>
            </w:pPr>
            <w:r w:rsidRPr="00587A4F">
              <w:rPr>
                <w:b/>
                <w:i/>
                <w:lang w:eastAsia="ru-RU"/>
              </w:rPr>
              <w:t>Регистры бухгалтерского учета</w:t>
            </w:r>
          </w:p>
        </w:tc>
      </w:tr>
      <w:tr w:rsidR="00587A4F" w:rsidRPr="00587A4F" w:rsidTr="00C525FF">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lastRenderedPageBreak/>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roofErr w:type="spellStart"/>
            <w:r w:rsidRPr="00587A4F">
              <w:rPr>
                <w:sz w:val="20"/>
                <w:szCs w:val="20"/>
                <w:lang w:eastAsia="ru-RU"/>
              </w:rPr>
              <w:t>Оборотно</w:t>
            </w:r>
            <w:proofErr w:type="spellEnd"/>
            <w:r w:rsidRPr="00587A4F">
              <w:rPr>
                <w:sz w:val="20"/>
                <w:szCs w:val="20"/>
                <w:lang w:eastAsia="ru-RU"/>
              </w:rPr>
              <w:t>-сальдовые ведомости по счетам</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vMerge w:val="restart"/>
            <w:tcBorders>
              <w:top w:val="single" w:sz="6" w:space="0" w:color="auto"/>
              <w:left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28 число следующего за отчетным кварталом месяца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30-е число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Анализ счета</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vMerge/>
            <w:tcBorders>
              <w:left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30-е число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4"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Журнал операций</w:t>
            </w:r>
          </w:p>
        </w:tc>
        <w:tc>
          <w:tcPr>
            <w:tcW w:w="5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62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vMerge/>
            <w:tcBorders>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30-е число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мес.</w:t>
            </w:r>
          </w:p>
        </w:tc>
        <w:tc>
          <w:tcPr>
            <w:tcW w:w="126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Главная книга</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vMerge/>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28-е апреля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года</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r w:rsidRPr="00587A4F">
              <w:rPr>
                <w:b/>
                <w:i/>
                <w:lang w:eastAsia="ru-RU"/>
              </w:rPr>
              <w:t>Документы налогового учета</w:t>
            </w:r>
          </w:p>
        </w:tc>
      </w:tr>
      <w:tr w:rsidR="00587A4F" w:rsidRPr="00587A4F" w:rsidTr="00C525FF">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lastRenderedPageBreak/>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lastRenderedPageBreak/>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r>
            <w:r w:rsidRPr="00587A4F">
              <w:rPr>
                <w:b/>
                <w:i/>
                <w:sz w:val="20"/>
                <w:szCs w:val="20"/>
                <w:lang w:eastAsia="ru-RU"/>
              </w:rPr>
              <w:lastRenderedPageBreak/>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lastRenderedPageBreak/>
              <w:t xml:space="preserve">Передача </w:t>
            </w:r>
            <w:r w:rsidRPr="00587A4F">
              <w:rPr>
                <w:b/>
                <w:i/>
                <w:sz w:val="20"/>
                <w:szCs w:val="20"/>
                <w:lang w:eastAsia="ru-RU"/>
              </w:rPr>
              <w:br/>
            </w:r>
            <w:r w:rsidRPr="00587A4F">
              <w:rPr>
                <w:b/>
                <w:i/>
                <w:sz w:val="20"/>
                <w:szCs w:val="20"/>
                <w:lang w:eastAsia="ru-RU"/>
              </w:rPr>
              <w:lastRenderedPageBreak/>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r>
            <w:proofErr w:type="spellStart"/>
            <w:r w:rsidRPr="00587A4F">
              <w:rPr>
                <w:i/>
                <w:sz w:val="18"/>
                <w:szCs w:val="18"/>
                <w:lang w:eastAsia="ru-RU"/>
              </w:rPr>
              <w:t>исполня-ет</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Налоговые регистры</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28 число </w:t>
            </w:r>
            <w:proofErr w:type="spellStart"/>
            <w:r w:rsidRPr="00587A4F">
              <w:rPr>
                <w:sz w:val="20"/>
                <w:szCs w:val="20"/>
                <w:lang w:eastAsia="ru-RU"/>
              </w:rPr>
              <w:t>следующ.месяца</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28-е число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кв.</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C525FF">
            <w:pPr>
              <w:spacing w:after="0"/>
              <w:ind w:firstLine="0"/>
              <w:jc w:val="center"/>
              <w:outlineLvl w:val="9"/>
              <w:rPr>
                <w:b/>
                <w:i/>
                <w:lang w:eastAsia="ru-RU"/>
              </w:rPr>
            </w:pPr>
            <w:r w:rsidRPr="00587A4F">
              <w:rPr>
                <w:b/>
                <w:i/>
                <w:lang w:eastAsia="ru-RU"/>
              </w:rPr>
              <w:t>Бухгалтерская и налоговая отчетность</w:t>
            </w:r>
          </w:p>
        </w:tc>
      </w:tr>
      <w:tr w:rsidR="00587A4F" w:rsidRPr="00587A4F" w:rsidTr="00C525FF">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r>
            <w:proofErr w:type="spellStart"/>
            <w:r w:rsidRPr="00587A4F">
              <w:rPr>
                <w:i/>
                <w:sz w:val="18"/>
                <w:szCs w:val="18"/>
                <w:lang w:eastAsia="ru-RU"/>
              </w:rPr>
              <w:t>исполня-ет</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 xml:space="preserve">ФСС (4-ФСС), РСВ, </w:t>
            </w:r>
          </w:p>
          <w:p w:rsidR="00587A4F" w:rsidRPr="00587A4F" w:rsidRDefault="00587A4F" w:rsidP="00C525FF">
            <w:pPr>
              <w:spacing w:after="0"/>
              <w:ind w:firstLine="0"/>
              <w:jc w:val="left"/>
              <w:outlineLvl w:val="9"/>
              <w:rPr>
                <w:sz w:val="20"/>
                <w:szCs w:val="20"/>
                <w:lang w:eastAsia="ru-RU"/>
              </w:rPr>
            </w:pPr>
            <w:r w:rsidRPr="00587A4F">
              <w:rPr>
                <w:sz w:val="20"/>
                <w:szCs w:val="20"/>
                <w:lang w:eastAsia="ru-RU"/>
              </w:rPr>
              <w:t xml:space="preserve">Сведения НДФЛ-2, </w:t>
            </w:r>
            <w:proofErr w:type="spellStart"/>
            <w:r w:rsidRPr="00587A4F">
              <w:rPr>
                <w:sz w:val="20"/>
                <w:szCs w:val="20"/>
                <w:lang w:eastAsia="ru-RU"/>
              </w:rPr>
              <w:t>Инд.сведения</w:t>
            </w:r>
            <w:proofErr w:type="spellEnd"/>
            <w:r w:rsidRPr="00587A4F">
              <w:rPr>
                <w:sz w:val="20"/>
                <w:szCs w:val="20"/>
                <w:lang w:eastAsia="ru-RU"/>
              </w:rPr>
              <w:t xml:space="preserve"> в ПФ НДС,  Имущество, Прибыль, Транспорт, Земля, Бухгалтерская отчетность</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установленный для сдачи отчетности срок</w:t>
            </w:r>
          </w:p>
          <w:p w:rsidR="00587A4F" w:rsidRPr="00587A4F" w:rsidRDefault="00587A4F" w:rsidP="00C525FF">
            <w:pPr>
              <w:widowControl w:val="0"/>
              <w:spacing w:after="0"/>
              <w:ind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За 1 день до установленного для сдачи отчетности срока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установленный для сдачи отчетности срок</w:t>
            </w:r>
          </w:p>
          <w:p w:rsidR="00587A4F" w:rsidRPr="00587A4F" w:rsidRDefault="00587A4F" w:rsidP="00C525FF">
            <w:pPr>
              <w:widowControl w:val="0"/>
              <w:spacing w:after="0"/>
              <w:ind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bl>
    <w:p w:rsidR="00587A4F" w:rsidRPr="00587A4F" w:rsidRDefault="00587A4F" w:rsidP="00587A4F">
      <w:pPr>
        <w:autoSpaceDE/>
        <w:autoSpaceDN/>
        <w:adjustRightInd/>
        <w:spacing w:after="0"/>
        <w:ind w:firstLine="0"/>
        <w:jc w:val="left"/>
        <w:outlineLvl w:val="9"/>
        <w:rPr>
          <w:lang w:eastAsia="ru-RU"/>
        </w:rPr>
      </w:pPr>
    </w:p>
    <w:p w:rsidR="00587A4F" w:rsidRPr="00587A4F" w:rsidRDefault="00587A4F" w:rsidP="00587A4F">
      <w:pPr>
        <w:autoSpaceDE/>
        <w:autoSpaceDN/>
        <w:adjustRightInd/>
        <w:spacing w:after="0"/>
        <w:ind w:firstLine="0"/>
        <w:outlineLvl w:val="9"/>
        <w:rPr>
          <w:b/>
          <w:lang w:eastAsia="ru-RU"/>
        </w:rPr>
      </w:pPr>
      <w:r w:rsidRPr="00587A4F">
        <w:rPr>
          <w:b/>
          <w:lang w:eastAsia="ru-RU"/>
        </w:rPr>
        <w:t>С графиком документооборота ознакомлены:</w:t>
      </w:r>
    </w:p>
    <w:p w:rsidR="00587A4F" w:rsidRPr="00587A4F" w:rsidRDefault="00587A4F" w:rsidP="00587A4F">
      <w:pPr>
        <w:autoSpaceDE/>
        <w:autoSpaceDN/>
        <w:adjustRightInd/>
        <w:spacing w:after="0"/>
        <w:ind w:right="-766" w:firstLine="0"/>
        <w:outlineLvl w:val="9"/>
        <w:rPr>
          <w:b/>
          <w:sz w:val="28"/>
          <w:lang w:eastAsia="ru-RU"/>
        </w:rPr>
      </w:pPr>
    </w:p>
    <w:p w:rsidR="00587A4F" w:rsidRPr="00587A4F" w:rsidRDefault="00587A4F" w:rsidP="00587A4F">
      <w:pPr>
        <w:autoSpaceDE/>
        <w:autoSpaceDN/>
        <w:adjustRightInd/>
        <w:spacing w:after="0"/>
        <w:ind w:right="-1050" w:firstLine="0"/>
        <w:outlineLvl w:val="9"/>
        <w:rPr>
          <w:b/>
          <w:lang w:eastAsia="ru-RU"/>
        </w:rPr>
      </w:pPr>
      <w:r w:rsidRPr="00587A4F">
        <w:rPr>
          <w:b/>
          <w:lang w:eastAsia="ru-RU"/>
        </w:rPr>
        <w:lastRenderedPageBreak/>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sz w:val="26"/>
          <w:lang w:eastAsia="ru-RU"/>
        </w:rPr>
      </w:pPr>
      <w:r w:rsidRPr="00587A4F">
        <w:rPr>
          <w:b/>
          <w:sz w:val="26"/>
          <w:lang w:eastAsia="ru-RU"/>
        </w:rPr>
        <w:t xml:space="preserve"> </w:t>
      </w:r>
    </w:p>
    <w:p w:rsidR="00587A4F" w:rsidRDefault="00587A4F"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8740F9" w:rsidRDefault="008740F9" w:rsidP="004D0181">
      <w:pPr>
        <w:snapToGrid w:val="0"/>
        <w:spacing w:after="0"/>
        <w:ind w:left="3686"/>
        <w:jc w:val="right"/>
        <w:rPr>
          <w:b/>
          <w:color w:val="000000"/>
        </w:rPr>
        <w:sectPr w:rsidR="008740F9" w:rsidSect="00B257A9">
          <w:pgSz w:w="16839" w:h="11907" w:orient="landscape" w:code="9"/>
          <w:pgMar w:top="1701" w:right="1134" w:bottom="851" w:left="1134" w:header="709" w:footer="709" w:gutter="0"/>
          <w:cols w:space="708"/>
          <w:docGrid w:linePitch="360"/>
        </w:sectPr>
      </w:pPr>
    </w:p>
    <w:p w:rsidR="004D0181" w:rsidRPr="004D0181" w:rsidRDefault="004D0181" w:rsidP="004D0181">
      <w:pPr>
        <w:snapToGrid w:val="0"/>
        <w:spacing w:after="0"/>
        <w:ind w:left="3686"/>
        <w:jc w:val="right"/>
        <w:rPr>
          <w:b/>
          <w:color w:val="000000"/>
        </w:rPr>
      </w:pPr>
      <w:r w:rsidRPr="004D0181">
        <w:rPr>
          <w:b/>
          <w:color w:val="000000"/>
        </w:rPr>
        <w:lastRenderedPageBreak/>
        <w:t>Приложение № 5</w:t>
      </w:r>
    </w:p>
    <w:p w:rsidR="004D0181" w:rsidRPr="004D0181" w:rsidRDefault="004D0181" w:rsidP="004D0181">
      <w:pPr>
        <w:snapToGrid w:val="0"/>
        <w:ind w:left="3686"/>
        <w:jc w:val="right"/>
        <w:rPr>
          <w:b/>
          <w:bCs/>
          <w:color w:val="000000"/>
        </w:rPr>
      </w:pPr>
      <w:r w:rsidRPr="004D0181">
        <w:rPr>
          <w:b/>
          <w:color w:val="000000"/>
        </w:rPr>
        <w:t xml:space="preserve">к Учетной политике </w:t>
      </w:r>
      <w:r w:rsidRPr="004D0181">
        <w:rPr>
          <w:b/>
          <w:bCs/>
          <w:color w:val="000000"/>
        </w:rPr>
        <w:t>Государственного казенного общеобразовательного учреждения «Специальная (коррекционная) обще образовательная школа-интернат № 27»</w:t>
      </w:r>
    </w:p>
    <w:p w:rsidR="004D0181" w:rsidRPr="004D0181" w:rsidRDefault="004D0181" w:rsidP="004D0181">
      <w:pPr>
        <w:snapToGrid w:val="0"/>
        <w:ind w:left="3686"/>
        <w:jc w:val="right"/>
        <w:rPr>
          <w:b/>
          <w:bCs/>
          <w:color w:val="000000"/>
        </w:rPr>
      </w:pPr>
    </w:p>
    <w:p w:rsidR="004D0181" w:rsidRPr="004D0181" w:rsidRDefault="004D0181" w:rsidP="004D0181">
      <w:pPr>
        <w:widowControl w:val="0"/>
        <w:spacing w:after="0"/>
        <w:ind w:firstLine="0"/>
        <w:jc w:val="center"/>
        <w:outlineLvl w:val="9"/>
        <w:rPr>
          <w:lang w:eastAsia="ru-RU"/>
        </w:rPr>
      </w:pPr>
      <w:r w:rsidRPr="004D0181">
        <w:rPr>
          <w:b/>
          <w:bCs/>
          <w:lang w:eastAsia="ru-RU"/>
        </w:rPr>
        <w:t>Порядок организации и осуществления внутреннего контроля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jc w:val="center"/>
        <w:outlineLvl w:val="9"/>
        <w:rPr>
          <w:lang w:eastAsia="ru-RU"/>
        </w:rPr>
      </w:pPr>
      <w:r w:rsidRPr="004D0181">
        <w:rPr>
          <w:b/>
          <w:bCs/>
          <w:lang w:eastAsia="ru-RU"/>
        </w:rPr>
        <w:t>1. Общие положения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outlineLvl w:val="9"/>
        <w:rPr>
          <w:lang w:eastAsia="ru-RU"/>
        </w:rPr>
      </w:pPr>
      <w:r w:rsidRPr="004D0181">
        <w:rPr>
          <w:lang w:eastAsia="ru-RU"/>
        </w:rPr>
        <w:t>1.1. Внутренний контроль направлен:</w:t>
      </w:r>
    </w:p>
    <w:p w:rsidR="004D0181" w:rsidRPr="004D0181" w:rsidRDefault="004D0181" w:rsidP="004D0181">
      <w:pPr>
        <w:widowControl w:val="0"/>
        <w:spacing w:before="240" w:after="0"/>
        <w:ind w:firstLine="0"/>
        <w:outlineLvl w:val="9"/>
        <w:rPr>
          <w:lang w:eastAsia="ru-RU"/>
        </w:rPr>
      </w:pPr>
      <w:r w:rsidRPr="004D0181">
        <w:rPr>
          <w:lang w:eastAsia="ru-RU"/>
        </w:rPr>
        <w:t>- на установление соответствия проводимых финансово-хозяйственных операций требованиям нормативных правовых актов и учетной политики;</w:t>
      </w:r>
    </w:p>
    <w:p w:rsidR="004D0181" w:rsidRPr="004D0181" w:rsidRDefault="004D0181" w:rsidP="004D0181">
      <w:pPr>
        <w:widowControl w:val="0"/>
        <w:spacing w:before="240" w:after="0"/>
        <w:ind w:firstLine="0"/>
        <w:outlineLvl w:val="9"/>
        <w:rPr>
          <w:lang w:eastAsia="ru-RU"/>
        </w:rPr>
      </w:pPr>
      <w:r w:rsidRPr="004D0181">
        <w:rPr>
          <w:lang w:eastAsia="ru-RU"/>
        </w:rPr>
        <w:t>- повышение уровня ведения учета, составления отчетности;</w:t>
      </w:r>
    </w:p>
    <w:p w:rsidR="004D0181" w:rsidRPr="004D0181" w:rsidRDefault="004D0181" w:rsidP="004D0181">
      <w:pPr>
        <w:widowControl w:val="0"/>
        <w:spacing w:before="240" w:after="0"/>
        <w:ind w:firstLine="0"/>
        <w:outlineLvl w:val="9"/>
        <w:rPr>
          <w:lang w:eastAsia="ru-RU"/>
        </w:rPr>
      </w:pPr>
      <w:r w:rsidRPr="004D0181">
        <w:rPr>
          <w:lang w:eastAsia="ru-RU"/>
        </w:rPr>
        <w:t>- исключение ошибок и нарушений норм законодательства РФ в части ведения учета и составления отчетности;</w:t>
      </w:r>
    </w:p>
    <w:p w:rsidR="004D0181" w:rsidRPr="004D0181" w:rsidRDefault="004D0181" w:rsidP="004D0181">
      <w:pPr>
        <w:widowControl w:val="0"/>
        <w:spacing w:before="240" w:after="0"/>
        <w:ind w:firstLine="0"/>
        <w:outlineLvl w:val="9"/>
        <w:rPr>
          <w:lang w:eastAsia="ru-RU"/>
        </w:rPr>
      </w:pPr>
      <w:r w:rsidRPr="004D0181">
        <w:rPr>
          <w:lang w:eastAsia="ru-RU"/>
        </w:rPr>
        <w:t>- повышение результативности использования финансовых средств и имущества.</w:t>
      </w:r>
    </w:p>
    <w:p w:rsidR="004D0181" w:rsidRPr="004D0181" w:rsidRDefault="004D0181" w:rsidP="004D0181">
      <w:pPr>
        <w:widowControl w:val="0"/>
        <w:spacing w:before="240" w:after="0"/>
        <w:ind w:firstLine="0"/>
        <w:outlineLvl w:val="9"/>
        <w:rPr>
          <w:lang w:eastAsia="ru-RU"/>
        </w:rPr>
      </w:pPr>
      <w:r w:rsidRPr="004D0181">
        <w:rPr>
          <w:lang w:eastAsia="ru-RU"/>
        </w:rPr>
        <w:t>1.2. Целями внутреннего контроля являются:</w:t>
      </w:r>
    </w:p>
    <w:p w:rsidR="004D0181" w:rsidRPr="004D0181" w:rsidRDefault="004D0181" w:rsidP="004D0181">
      <w:pPr>
        <w:widowControl w:val="0"/>
        <w:spacing w:before="240" w:after="0"/>
        <w:ind w:firstLine="0"/>
        <w:outlineLvl w:val="9"/>
        <w:rPr>
          <w:lang w:eastAsia="ru-RU"/>
        </w:rPr>
      </w:pPr>
      <w:r w:rsidRPr="004D0181">
        <w:rPr>
          <w:lang w:eastAsia="ru-RU"/>
        </w:rPr>
        <w:t>- подтверждение достоверности данных учета и отчетности;</w:t>
      </w:r>
    </w:p>
    <w:p w:rsidR="004D0181" w:rsidRPr="004D0181" w:rsidRDefault="004D0181" w:rsidP="004D0181">
      <w:pPr>
        <w:widowControl w:val="0"/>
        <w:spacing w:before="240" w:after="0"/>
        <w:ind w:firstLine="0"/>
        <w:outlineLvl w:val="9"/>
        <w:rPr>
          <w:lang w:eastAsia="ru-RU"/>
        </w:rPr>
      </w:pPr>
      <w:r w:rsidRPr="004D0181">
        <w:rPr>
          <w:lang w:eastAsia="ru-RU"/>
        </w:rPr>
        <w:t>- обеспечение соблюдения законодательства РФ, нормативных правовых актов и иных актов, регулирующих финансово-хозяйственную деятельность.</w:t>
      </w:r>
    </w:p>
    <w:p w:rsidR="004D0181" w:rsidRPr="004D0181" w:rsidRDefault="004D0181" w:rsidP="004D0181">
      <w:pPr>
        <w:widowControl w:val="0"/>
        <w:spacing w:before="240" w:after="0"/>
        <w:ind w:firstLine="0"/>
        <w:outlineLvl w:val="9"/>
        <w:rPr>
          <w:lang w:eastAsia="ru-RU"/>
        </w:rPr>
      </w:pPr>
      <w:r w:rsidRPr="004D0181">
        <w:rPr>
          <w:lang w:eastAsia="ru-RU"/>
        </w:rPr>
        <w:t>1.3. Основными задачами внутреннего контроля являются:</w:t>
      </w:r>
    </w:p>
    <w:p w:rsidR="004D0181" w:rsidRPr="004D0181" w:rsidRDefault="004D0181" w:rsidP="004D0181">
      <w:pPr>
        <w:widowControl w:val="0"/>
        <w:spacing w:before="240" w:after="0"/>
        <w:ind w:firstLine="0"/>
        <w:outlineLvl w:val="9"/>
        <w:rPr>
          <w:lang w:eastAsia="ru-RU"/>
        </w:rPr>
      </w:pPr>
      <w:r w:rsidRPr="004D0181">
        <w:rPr>
          <w:lang w:eastAsia="ru-RU"/>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4D0181" w:rsidRPr="004D0181" w:rsidRDefault="004D0181" w:rsidP="004D0181">
      <w:pPr>
        <w:widowControl w:val="0"/>
        <w:spacing w:before="240" w:after="0"/>
        <w:ind w:firstLine="0"/>
        <w:outlineLvl w:val="9"/>
        <w:rPr>
          <w:lang w:eastAsia="ru-RU"/>
        </w:rPr>
      </w:pPr>
      <w:r w:rsidRPr="004D0181">
        <w:rPr>
          <w:lang w:eastAsia="ru-RU"/>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4D0181" w:rsidRPr="004D0181" w:rsidRDefault="004D0181" w:rsidP="004D0181">
      <w:pPr>
        <w:widowControl w:val="0"/>
        <w:spacing w:before="240" w:after="0"/>
        <w:ind w:firstLine="0"/>
        <w:outlineLvl w:val="9"/>
        <w:rPr>
          <w:lang w:eastAsia="ru-RU"/>
        </w:rPr>
      </w:pPr>
      <w:r w:rsidRPr="004D0181">
        <w:rPr>
          <w:lang w:eastAsia="ru-RU"/>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4D0181" w:rsidRPr="004D0181" w:rsidRDefault="004D0181" w:rsidP="004D0181">
      <w:pPr>
        <w:widowControl w:val="0"/>
        <w:spacing w:before="240" w:after="0"/>
        <w:ind w:firstLine="0"/>
        <w:outlineLvl w:val="9"/>
        <w:rPr>
          <w:lang w:eastAsia="ru-RU"/>
        </w:rPr>
      </w:pPr>
      <w:r w:rsidRPr="004D0181">
        <w:rPr>
          <w:lang w:eastAsia="ru-RU"/>
        </w:rPr>
        <w:t>1.4. Объектами внутреннего контроля являются:</w:t>
      </w:r>
    </w:p>
    <w:p w:rsidR="004D0181" w:rsidRPr="004D0181" w:rsidRDefault="004D0181" w:rsidP="004D0181">
      <w:pPr>
        <w:widowControl w:val="0"/>
        <w:spacing w:before="240" w:after="0"/>
        <w:ind w:firstLine="0"/>
        <w:outlineLvl w:val="9"/>
        <w:rPr>
          <w:lang w:eastAsia="ru-RU"/>
        </w:rPr>
      </w:pPr>
      <w:r w:rsidRPr="004D0181">
        <w:rPr>
          <w:lang w:eastAsia="ru-RU"/>
        </w:rPr>
        <w:t>- плановые (прогнозные) документы;</w:t>
      </w:r>
    </w:p>
    <w:p w:rsidR="004D0181" w:rsidRPr="004D0181" w:rsidRDefault="004D0181" w:rsidP="004D0181">
      <w:pPr>
        <w:widowControl w:val="0"/>
        <w:spacing w:before="240" w:after="0"/>
        <w:ind w:firstLine="0"/>
        <w:outlineLvl w:val="9"/>
        <w:rPr>
          <w:lang w:eastAsia="ru-RU"/>
        </w:rPr>
      </w:pPr>
      <w:r w:rsidRPr="004D0181">
        <w:rPr>
          <w:lang w:eastAsia="ru-RU"/>
        </w:rPr>
        <w:lastRenderedPageBreak/>
        <w:t>- договоры (контракты) на приобретение товаров (работ, услуг);</w:t>
      </w:r>
    </w:p>
    <w:p w:rsidR="004D0181" w:rsidRPr="004D0181" w:rsidRDefault="004D0181" w:rsidP="004D0181">
      <w:pPr>
        <w:widowControl w:val="0"/>
        <w:spacing w:before="240" w:after="0"/>
        <w:ind w:firstLine="0"/>
        <w:outlineLvl w:val="9"/>
        <w:rPr>
          <w:lang w:eastAsia="ru-RU"/>
        </w:rPr>
      </w:pPr>
      <w:r w:rsidRPr="004D0181">
        <w:rPr>
          <w:lang w:eastAsia="ru-RU"/>
        </w:rPr>
        <w:t>- распорядительные акты руководителя (приказы, распоряжения);</w:t>
      </w:r>
    </w:p>
    <w:p w:rsidR="004D0181" w:rsidRPr="004D0181" w:rsidRDefault="004D0181" w:rsidP="004D0181">
      <w:pPr>
        <w:widowControl w:val="0"/>
        <w:spacing w:before="240" w:after="0"/>
        <w:ind w:firstLine="0"/>
        <w:outlineLvl w:val="9"/>
        <w:rPr>
          <w:lang w:eastAsia="ru-RU"/>
        </w:rPr>
      </w:pPr>
      <w:r w:rsidRPr="004D0181">
        <w:rPr>
          <w:lang w:eastAsia="ru-RU"/>
        </w:rPr>
        <w:t>- первичные учетные документы и регистры учета;</w:t>
      </w:r>
    </w:p>
    <w:p w:rsidR="004D0181" w:rsidRPr="004D0181" w:rsidRDefault="004D0181" w:rsidP="004D0181">
      <w:pPr>
        <w:widowControl w:val="0"/>
        <w:spacing w:before="240" w:after="0"/>
        <w:ind w:firstLine="0"/>
        <w:outlineLvl w:val="9"/>
        <w:rPr>
          <w:lang w:eastAsia="ru-RU"/>
        </w:rPr>
      </w:pPr>
      <w:r w:rsidRPr="004D0181">
        <w:rPr>
          <w:lang w:eastAsia="ru-RU"/>
        </w:rPr>
        <w:t>- хозяйственные операции, отраженные в учете;</w:t>
      </w:r>
    </w:p>
    <w:p w:rsidR="004D0181" w:rsidRPr="004D0181" w:rsidRDefault="004D0181" w:rsidP="004D0181">
      <w:pPr>
        <w:widowControl w:val="0"/>
        <w:spacing w:before="240" w:after="0"/>
        <w:ind w:firstLine="0"/>
        <w:outlineLvl w:val="9"/>
        <w:rPr>
          <w:lang w:eastAsia="ru-RU"/>
        </w:rPr>
      </w:pPr>
      <w:r w:rsidRPr="004D0181">
        <w:rPr>
          <w:lang w:eastAsia="ru-RU"/>
        </w:rPr>
        <w:t>- отчетность;</w:t>
      </w:r>
    </w:p>
    <w:p w:rsidR="004D0181" w:rsidRPr="004D0181" w:rsidRDefault="004D0181" w:rsidP="004D0181">
      <w:pPr>
        <w:widowControl w:val="0"/>
        <w:spacing w:before="240" w:after="0"/>
        <w:ind w:firstLine="0"/>
        <w:outlineLvl w:val="9"/>
        <w:rPr>
          <w:lang w:eastAsia="ru-RU"/>
        </w:rPr>
      </w:pPr>
      <w:r w:rsidRPr="004D0181">
        <w:rPr>
          <w:lang w:eastAsia="ru-RU"/>
        </w:rPr>
        <w:t>- иные объекты по распоряжению руководителя.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jc w:val="center"/>
        <w:outlineLvl w:val="9"/>
        <w:rPr>
          <w:lang w:eastAsia="ru-RU"/>
        </w:rPr>
      </w:pPr>
      <w:r w:rsidRPr="004D0181">
        <w:rPr>
          <w:b/>
          <w:bCs/>
          <w:lang w:eastAsia="ru-RU"/>
        </w:rPr>
        <w:t>2. Организация внутреннего контроля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outlineLvl w:val="9"/>
        <w:rPr>
          <w:lang w:eastAsia="ru-RU"/>
        </w:rPr>
      </w:pPr>
      <w:r w:rsidRPr="004D0181">
        <w:rPr>
          <w:lang w:eastAsia="ru-RU"/>
        </w:rPr>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4D0181" w:rsidRPr="004D0181" w:rsidRDefault="004D0181" w:rsidP="004D0181">
      <w:pPr>
        <w:widowControl w:val="0"/>
        <w:spacing w:before="240" w:after="0"/>
        <w:ind w:firstLine="0"/>
        <w:outlineLvl w:val="9"/>
        <w:rPr>
          <w:lang w:eastAsia="ru-RU"/>
        </w:rPr>
      </w:pPr>
      <w:r w:rsidRPr="004D0181">
        <w:rPr>
          <w:lang w:eastAsia="ru-RU"/>
        </w:rPr>
        <w:t>2.2. Внутренний контроль осуществляется в следующих видах:</w:t>
      </w:r>
    </w:p>
    <w:p w:rsidR="004D0181" w:rsidRPr="004D0181" w:rsidRDefault="004D0181" w:rsidP="004D0181">
      <w:pPr>
        <w:widowControl w:val="0"/>
        <w:spacing w:before="240" w:after="0"/>
        <w:ind w:firstLine="0"/>
        <w:outlineLvl w:val="9"/>
        <w:rPr>
          <w:lang w:eastAsia="ru-RU"/>
        </w:rPr>
      </w:pPr>
      <w:r w:rsidRPr="004D0181">
        <w:rPr>
          <w:lang w:eastAsia="ru-RU"/>
        </w:rPr>
        <w:t xml:space="preserve">- </w:t>
      </w:r>
      <w:r w:rsidRPr="004D0181">
        <w:rPr>
          <w:b/>
          <w:bCs/>
          <w:lang w:eastAsia="ru-RU"/>
        </w:rPr>
        <w:t>предварительный контроль</w:t>
      </w:r>
      <w:r w:rsidRPr="004D0181">
        <w:rPr>
          <w:lang w:eastAsia="ru-RU"/>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4D0181" w:rsidRPr="004D0181" w:rsidRDefault="004D0181" w:rsidP="004D0181">
      <w:pPr>
        <w:widowControl w:val="0"/>
        <w:spacing w:before="240" w:after="0"/>
        <w:ind w:firstLine="0"/>
        <w:outlineLvl w:val="9"/>
        <w:rPr>
          <w:lang w:eastAsia="ru-RU"/>
        </w:rPr>
      </w:pPr>
      <w:r w:rsidRPr="004D0181">
        <w:rPr>
          <w:lang w:eastAsia="ru-RU"/>
        </w:rPr>
        <w:t xml:space="preserve">- </w:t>
      </w:r>
      <w:r w:rsidRPr="004D0181">
        <w:rPr>
          <w:b/>
          <w:bCs/>
          <w:lang w:eastAsia="ru-RU"/>
        </w:rPr>
        <w:t>текущий контроль</w:t>
      </w:r>
      <w:r w:rsidRPr="004D0181">
        <w:rPr>
          <w:lang w:eastAsia="ru-RU"/>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4D0181" w:rsidRPr="004D0181" w:rsidRDefault="004D0181" w:rsidP="004D0181">
      <w:pPr>
        <w:widowControl w:val="0"/>
        <w:spacing w:before="240" w:after="0"/>
        <w:ind w:firstLine="0"/>
        <w:outlineLvl w:val="9"/>
        <w:rPr>
          <w:lang w:eastAsia="ru-RU"/>
        </w:rPr>
      </w:pPr>
      <w:r w:rsidRPr="004D0181">
        <w:rPr>
          <w:lang w:eastAsia="ru-RU"/>
        </w:rPr>
        <w:t xml:space="preserve">- </w:t>
      </w:r>
      <w:r w:rsidRPr="004D0181">
        <w:rPr>
          <w:b/>
          <w:bCs/>
          <w:lang w:eastAsia="ru-RU"/>
        </w:rPr>
        <w:t>последующий контроль</w:t>
      </w:r>
      <w:r w:rsidRPr="004D0181">
        <w:rPr>
          <w:lang w:eastAsia="ru-RU"/>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4D0181" w:rsidRPr="004D0181" w:rsidRDefault="004D0181" w:rsidP="004D0181">
      <w:pPr>
        <w:widowControl w:val="0"/>
        <w:spacing w:before="240" w:after="0"/>
        <w:ind w:firstLine="0"/>
        <w:outlineLvl w:val="9"/>
        <w:rPr>
          <w:lang w:eastAsia="ru-RU"/>
        </w:rPr>
      </w:pPr>
      <w:r w:rsidRPr="004D0181">
        <w:rPr>
          <w:lang w:eastAsia="ru-RU"/>
        </w:rPr>
        <w:t>2.3. 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4D0181" w:rsidRPr="004D0181" w:rsidRDefault="004D0181" w:rsidP="004D0181">
      <w:pPr>
        <w:widowControl w:val="0"/>
        <w:spacing w:before="240" w:after="0"/>
        <w:ind w:firstLine="0"/>
        <w:outlineLvl w:val="9"/>
        <w:rPr>
          <w:lang w:eastAsia="ru-RU"/>
        </w:rPr>
      </w:pPr>
      <w:r w:rsidRPr="004D0181">
        <w:rPr>
          <w:lang w:eastAsia="ru-RU"/>
        </w:rPr>
        <w:t>К мероприятиям предварительного контроля относятся:</w:t>
      </w:r>
    </w:p>
    <w:p w:rsidR="004D0181" w:rsidRPr="004D0181" w:rsidRDefault="004D0181" w:rsidP="004D0181">
      <w:pPr>
        <w:widowControl w:val="0"/>
        <w:spacing w:before="240" w:after="0"/>
        <w:ind w:firstLine="0"/>
        <w:outlineLvl w:val="9"/>
        <w:rPr>
          <w:lang w:eastAsia="ru-RU"/>
        </w:rPr>
      </w:pPr>
      <w:r w:rsidRPr="004D0181">
        <w:rPr>
          <w:lang w:eastAsia="ru-RU"/>
        </w:rPr>
        <w:t>- проверка документов до совершения хозяйственных операций в соответствии с правилами и графиком документооборота;</w:t>
      </w:r>
    </w:p>
    <w:p w:rsidR="004D0181" w:rsidRPr="004D0181" w:rsidRDefault="004D0181" w:rsidP="004D0181">
      <w:pPr>
        <w:widowControl w:val="0"/>
        <w:spacing w:before="240" w:after="0"/>
        <w:ind w:firstLine="0"/>
        <w:outlineLvl w:val="9"/>
        <w:rPr>
          <w:lang w:eastAsia="ru-RU"/>
        </w:rPr>
      </w:pPr>
      <w:r w:rsidRPr="004D0181">
        <w:rPr>
          <w:lang w:eastAsia="ru-RU"/>
        </w:rPr>
        <w:t>- контроль за принятием обязательств;</w:t>
      </w:r>
    </w:p>
    <w:p w:rsidR="004D0181" w:rsidRPr="004D0181" w:rsidRDefault="004D0181" w:rsidP="004D0181">
      <w:pPr>
        <w:widowControl w:val="0"/>
        <w:spacing w:before="240" w:after="0"/>
        <w:ind w:firstLine="0"/>
        <w:outlineLvl w:val="9"/>
        <w:rPr>
          <w:lang w:eastAsia="ru-RU"/>
        </w:rPr>
      </w:pPr>
      <w:r w:rsidRPr="004D0181">
        <w:rPr>
          <w:lang w:eastAsia="ru-RU"/>
        </w:rPr>
        <w:t xml:space="preserve">- проверка законности и экономической целесообразности проектов заключаемых </w:t>
      </w:r>
      <w:r w:rsidRPr="004D0181">
        <w:rPr>
          <w:lang w:eastAsia="ru-RU"/>
        </w:rPr>
        <w:lastRenderedPageBreak/>
        <w:t>контрактов (договоров);</w:t>
      </w:r>
    </w:p>
    <w:p w:rsidR="004D0181" w:rsidRPr="004D0181" w:rsidRDefault="004D0181" w:rsidP="004D0181">
      <w:pPr>
        <w:widowControl w:val="0"/>
        <w:spacing w:before="240" w:after="0"/>
        <w:ind w:firstLine="0"/>
        <w:outlineLvl w:val="9"/>
        <w:rPr>
          <w:lang w:eastAsia="ru-RU"/>
        </w:rPr>
      </w:pPr>
      <w:r w:rsidRPr="004D0181">
        <w:rPr>
          <w:lang w:eastAsia="ru-RU"/>
        </w:rPr>
        <w:t>- проверка проектов распорядительных актов руководителя (приказов, распоряжений);</w:t>
      </w:r>
    </w:p>
    <w:p w:rsidR="004D0181" w:rsidRPr="004D0181" w:rsidRDefault="004D0181" w:rsidP="004D0181">
      <w:pPr>
        <w:widowControl w:val="0"/>
        <w:spacing w:before="240" w:after="0"/>
        <w:ind w:firstLine="0"/>
        <w:outlineLvl w:val="9"/>
        <w:rPr>
          <w:lang w:eastAsia="ru-RU"/>
        </w:rPr>
      </w:pPr>
      <w:r w:rsidRPr="004D0181">
        <w:rPr>
          <w:lang w:eastAsia="ru-RU"/>
        </w:rPr>
        <w:t>- проверка бюджетной, финансовой, статистической, налоговой и другой отчетности до утверждения или подписания.</w:t>
      </w:r>
    </w:p>
    <w:p w:rsidR="004D0181" w:rsidRPr="004D0181" w:rsidRDefault="004D0181" w:rsidP="004D0181">
      <w:pPr>
        <w:widowControl w:val="0"/>
        <w:spacing w:before="240" w:after="0"/>
        <w:ind w:firstLine="0"/>
        <w:outlineLvl w:val="9"/>
        <w:rPr>
          <w:lang w:eastAsia="ru-RU"/>
        </w:rPr>
      </w:pPr>
      <w:r w:rsidRPr="004D0181">
        <w:rPr>
          <w:lang w:eastAsia="ru-RU"/>
        </w:rPr>
        <w:t>2.4. Текущий контроль на постоянной основе осуществляется специалистами, осуществляющими ведение учета и составление отчетности.</w:t>
      </w:r>
    </w:p>
    <w:p w:rsidR="004D0181" w:rsidRPr="004D0181" w:rsidRDefault="004D0181" w:rsidP="004D0181">
      <w:pPr>
        <w:widowControl w:val="0"/>
        <w:spacing w:before="240" w:after="0"/>
        <w:ind w:firstLine="0"/>
        <w:outlineLvl w:val="9"/>
        <w:rPr>
          <w:lang w:eastAsia="ru-RU"/>
        </w:rPr>
      </w:pPr>
      <w:r w:rsidRPr="004D0181">
        <w:rPr>
          <w:lang w:eastAsia="ru-RU"/>
        </w:rPr>
        <w:t>К мероприятиям текущего контроля относятся:</w:t>
      </w:r>
    </w:p>
    <w:p w:rsidR="004D0181" w:rsidRPr="004D0181" w:rsidRDefault="004D0181" w:rsidP="004D0181">
      <w:pPr>
        <w:widowControl w:val="0"/>
        <w:spacing w:before="240" w:after="0"/>
        <w:ind w:firstLine="0"/>
        <w:outlineLvl w:val="9"/>
        <w:rPr>
          <w:lang w:eastAsia="ru-RU"/>
        </w:rPr>
      </w:pPr>
      <w:r w:rsidRPr="004D0181">
        <w:rPr>
          <w:lang w:eastAsia="ru-RU"/>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4D0181" w:rsidRPr="004D0181" w:rsidRDefault="004D0181" w:rsidP="004D0181">
      <w:pPr>
        <w:widowControl w:val="0"/>
        <w:spacing w:before="240" w:after="0"/>
        <w:ind w:firstLine="0"/>
        <w:outlineLvl w:val="9"/>
        <w:rPr>
          <w:lang w:eastAsia="ru-RU"/>
        </w:rPr>
      </w:pPr>
      <w:r w:rsidRPr="004D0181">
        <w:rPr>
          <w:lang w:eastAsia="ru-RU"/>
        </w:rPr>
        <w:t>- проверка полноты оприходования полученных наличных денежных средств;</w:t>
      </w:r>
    </w:p>
    <w:p w:rsidR="004D0181" w:rsidRPr="004D0181" w:rsidRDefault="004D0181" w:rsidP="004D0181">
      <w:pPr>
        <w:widowControl w:val="0"/>
        <w:spacing w:before="240" w:after="0"/>
        <w:ind w:firstLine="0"/>
        <w:outlineLvl w:val="9"/>
        <w:rPr>
          <w:lang w:eastAsia="ru-RU"/>
        </w:rPr>
      </w:pPr>
      <w:r w:rsidRPr="004D0181">
        <w:rPr>
          <w:lang w:eastAsia="ru-RU"/>
        </w:rPr>
        <w:t>- контроль за взысканием дебиторской и погашением кредиторской задолженности;</w:t>
      </w:r>
    </w:p>
    <w:p w:rsidR="004D0181" w:rsidRPr="004D0181" w:rsidRDefault="004D0181" w:rsidP="004D0181">
      <w:pPr>
        <w:widowControl w:val="0"/>
        <w:spacing w:before="240" w:after="0"/>
        <w:ind w:firstLine="0"/>
        <w:outlineLvl w:val="9"/>
        <w:rPr>
          <w:lang w:eastAsia="ru-RU"/>
        </w:rPr>
      </w:pPr>
      <w:r w:rsidRPr="004D0181">
        <w:rPr>
          <w:lang w:eastAsia="ru-RU"/>
        </w:rPr>
        <w:t>- сверка данных аналитического учета с данными синтетического учета.</w:t>
      </w:r>
    </w:p>
    <w:p w:rsidR="004D0181" w:rsidRPr="004D0181" w:rsidRDefault="004D0181" w:rsidP="004D0181">
      <w:pPr>
        <w:widowControl w:val="0"/>
        <w:spacing w:before="240" w:after="0"/>
        <w:ind w:firstLine="0"/>
        <w:outlineLvl w:val="9"/>
        <w:rPr>
          <w:lang w:eastAsia="ru-RU"/>
        </w:rPr>
      </w:pPr>
      <w:r w:rsidRPr="004D0181">
        <w:rPr>
          <w:lang w:eastAsia="ru-RU"/>
        </w:rPr>
        <w:t>2.5. Последующий контроль осуществляется отделом внутреннего контроля:</w:t>
      </w:r>
    </w:p>
    <w:p w:rsidR="004D0181" w:rsidRPr="004D0181" w:rsidRDefault="004D0181" w:rsidP="004D0181">
      <w:pPr>
        <w:widowControl w:val="0"/>
        <w:spacing w:before="240" w:after="0"/>
        <w:ind w:firstLine="0"/>
        <w:outlineLvl w:val="9"/>
        <w:rPr>
          <w:lang w:eastAsia="ru-RU"/>
        </w:rPr>
      </w:pPr>
      <w:r w:rsidRPr="004D0181">
        <w:rPr>
          <w:lang w:eastAsia="ru-RU"/>
        </w:rPr>
        <w:t>К мероприятиям последующего контроля относятся:</w:t>
      </w:r>
    </w:p>
    <w:p w:rsidR="004D0181" w:rsidRPr="004D0181" w:rsidRDefault="004D0181" w:rsidP="004D0181">
      <w:pPr>
        <w:widowControl w:val="0"/>
        <w:spacing w:before="240" w:after="0"/>
        <w:ind w:firstLine="0"/>
        <w:outlineLvl w:val="9"/>
        <w:rPr>
          <w:lang w:eastAsia="ru-RU"/>
        </w:rPr>
      </w:pPr>
      <w:r w:rsidRPr="004D0181">
        <w:rPr>
          <w:lang w:eastAsia="ru-RU"/>
        </w:rPr>
        <w:t>- проверка первичных документов после совершения финансово-хозяйственных операций на соблюдение правил и графика документооборота;</w:t>
      </w:r>
    </w:p>
    <w:p w:rsidR="004D0181" w:rsidRPr="004D0181" w:rsidRDefault="004D0181" w:rsidP="004D0181">
      <w:pPr>
        <w:widowControl w:val="0"/>
        <w:spacing w:before="240" w:after="0"/>
        <w:ind w:firstLine="0"/>
        <w:outlineLvl w:val="9"/>
        <w:rPr>
          <w:lang w:eastAsia="ru-RU"/>
        </w:rPr>
      </w:pPr>
      <w:r w:rsidRPr="004D0181">
        <w:rPr>
          <w:lang w:eastAsia="ru-RU"/>
        </w:rPr>
        <w:t>- проверка достоверности отражения финансово-хозяйственных операций в учете и отчетности;</w:t>
      </w:r>
    </w:p>
    <w:p w:rsidR="004D0181" w:rsidRPr="004D0181" w:rsidRDefault="004D0181" w:rsidP="004D0181">
      <w:pPr>
        <w:widowControl w:val="0"/>
        <w:spacing w:before="240" w:after="0"/>
        <w:ind w:firstLine="0"/>
        <w:outlineLvl w:val="9"/>
        <w:rPr>
          <w:lang w:eastAsia="ru-RU"/>
        </w:rPr>
      </w:pPr>
      <w:r w:rsidRPr="004D0181">
        <w:rPr>
          <w:lang w:eastAsia="ru-RU"/>
        </w:rPr>
        <w:t>- проверка результатов финансово-хозяйственной деятельности;</w:t>
      </w:r>
    </w:p>
    <w:p w:rsidR="004D0181" w:rsidRPr="004D0181" w:rsidRDefault="004D0181" w:rsidP="004D0181">
      <w:pPr>
        <w:widowControl w:val="0"/>
        <w:spacing w:before="240" w:after="0"/>
        <w:ind w:firstLine="0"/>
        <w:outlineLvl w:val="9"/>
        <w:rPr>
          <w:lang w:eastAsia="ru-RU"/>
        </w:rPr>
      </w:pPr>
      <w:r w:rsidRPr="004D0181">
        <w:rPr>
          <w:lang w:eastAsia="ru-RU"/>
        </w:rPr>
        <w:t>- проверка результатов инвентаризации имущества и обязательств;</w:t>
      </w:r>
    </w:p>
    <w:p w:rsidR="004D0181" w:rsidRPr="004D0181" w:rsidRDefault="004D0181" w:rsidP="004D0181">
      <w:pPr>
        <w:widowControl w:val="0"/>
        <w:spacing w:before="240" w:after="0"/>
        <w:ind w:firstLine="0"/>
        <w:outlineLvl w:val="9"/>
        <w:rPr>
          <w:lang w:eastAsia="ru-RU"/>
        </w:rPr>
      </w:pPr>
      <w:r w:rsidRPr="004D0181">
        <w:rPr>
          <w:lang w:eastAsia="ru-RU"/>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4D0181" w:rsidRPr="004D0181" w:rsidRDefault="004D0181" w:rsidP="004D0181">
      <w:pPr>
        <w:widowControl w:val="0"/>
        <w:spacing w:before="240" w:after="0"/>
        <w:ind w:firstLine="0"/>
        <w:outlineLvl w:val="9"/>
        <w:rPr>
          <w:lang w:eastAsia="ru-RU"/>
        </w:rPr>
      </w:pPr>
      <w:r w:rsidRPr="004D0181">
        <w:rPr>
          <w:lang w:eastAsia="ru-RU"/>
        </w:rPr>
        <w:t>- документальные проверки завершенных операций финансово-хозяйственной деятельности.</w:t>
      </w:r>
    </w:p>
    <w:p w:rsidR="004D0181" w:rsidRPr="004D0181" w:rsidRDefault="004D0181" w:rsidP="004D0181">
      <w:pPr>
        <w:widowControl w:val="0"/>
        <w:spacing w:before="240" w:after="0"/>
        <w:ind w:firstLine="0"/>
        <w:outlineLvl w:val="9"/>
        <w:rPr>
          <w:lang w:eastAsia="ru-RU"/>
        </w:rPr>
      </w:pPr>
      <w:r w:rsidRPr="004D0181">
        <w:rPr>
          <w:lang w:eastAsia="ru-RU"/>
        </w:rPr>
        <w:t>2.6. В рамках внутреннего контроля проводятся плановые и внеплановые проверки.</w:t>
      </w:r>
    </w:p>
    <w:p w:rsidR="004D0181" w:rsidRPr="004D0181" w:rsidRDefault="004D0181" w:rsidP="004D0181">
      <w:pPr>
        <w:widowControl w:val="0"/>
        <w:spacing w:before="240" w:after="0"/>
        <w:ind w:firstLine="0"/>
        <w:outlineLvl w:val="9"/>
        <w:rPr>
          <w:lang w:eastAsia="ru-RU"/>
        </w:rPr>
      </w:pPr>
      <w:r w:rsidRPr="004D0181">
        <w:rPr>
          <w:lang w:eastAsia="ru-RU"/>
        </w:rPr>
        <w:t>Периодичность проведения проверок:</w:t>
      </w:r>
    </w:p>
    <w:p w:rsidR="004D0181" w:rsidRPr="004D0181" w:rsidRDefault="004D0181" w:rsidP="004D0181">
      <w:pPr>
        <w:widowControl w:val="0"/>
        <w:spacing w:before="240" w:after="0"/>
        <w:ind w:firstLine="0"/>
        <w:outlineLvl w:val="9"/>
        <w:rPr>
          <w:lang w:eastAsia="ru-RU"/>
        </w:rPr>
      </w:pPr>
      <w:r w:rsidRPr="004D0181">
        <w:rPr>
          <w:lang w:eastAsia="ru-RU"/>
        </w:rPr>
        <w:t xml:space="preserve">- плановые проверки - в соответствии с утвержденным планом (графиком) проведения </w:t>
      </w:r>
      <w:r w:rsidRPr="004D0181">
        <w:rPr>
          <w:lang w:eastAsia="ru-RU"/>
        </w:rPr>
        <w:lastRenderedPageBreak/>
        <w:t xml:space="preserve">проверок в рамках внутреннего контроля по форме, приведенной в </w:t>
      </w:r>
      <w:hyperlink w:anchor="Par1006" w:tooltip="План (график) проведения проверок" w:history="1">
        <w:r w:rsidRPr="004D0181">
          <w:rPr>
            <w:color w:val="0000FF"/>
            <w:lang w:eastAsia="ru-RU"/>
          </w:rPr>
          <w:t xml:space="preserve">Приложении </w:t>
        </w:r>
      </w:hyperlink>
      <w:r w:rsidRPr="004D0181">
        <w:rPr>
          <w:lang w:eastAsia="ru-RU"/>
        </w:rPr>
        <w:t xml:space="preserve"> к настоящему порядку;</w:t>
      </w:r>
    </w:p>
    <w:p w:rsidR="004D0181" w:rsidRPr="004D0181" w:rsidRDefault="004D0181" w:rsidP="004D0181">
      <w:pPr>
        <w:widowControl w:val="0"/>
        <w:spacing w:before="240" w:after="0"/>
        <w:ind w:firstLine="0"/>
        <w:outlineLvl w:val="9"/>
        <w:rPr>
          <w:lang w:eastAsia="ru-RU"/>
        </w:rPr>
      </w:pPr>
      <w:r w:rsidRPr="004D0181">
        <w:rPr>
          <w:lang w:eastAsia="ru-RU"/>
        </w:rPr>
        <w:t>- внеплановые проверки - по распоряжению руководителя (если стало известно о возможных нарушениях).</w:t>
      </w:r>
    </w:p>
    <w:p w:rsidR="004D0181" w:rsidRPr="004D0181" w:rsidRDefault="004D0181" w:rsidP="004D0181">
      <w:pPr>
        <w:widowControl w:val="0"/>
        <w:spacing w:before="240" w:after="0"/>
        <w:ind w:firstLine="0"/>
        <w:outlineLvl w:val="9"/>
        <w:rPr>
          <w:lang w:eastAsia="ru-RU"/>
        </w:rPr>
      </w:pPr>
      <w:r w:rsidRPr="004D0181">
        <w:rPr>
          <w:lang w:eastAsia="ru-RU"/>
        </w:rPr>
        <w:t>2.7.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4D0181" w:rsidRPr="004D0181" w:rsidRDefault="004D0181" w:rsidP="004D0181">
      <w:pPr>
        <w:widowControl w:val="0"/>
        <w:spacing w:before="240" w:after="0"/>
        <w:ind w:firstLine="0"/>
        <w:outlineLvl w:val="9"/>
        <w:rPr>
          <w:lang w:eastAsia="ru-RU"/>
        </w:rPr>
      </w:pPr>
      <w:r w:rsidRPr="004D0181">
        <w:rPr>
          <w:lang w:eastAsia="ru-RU"/>
        </w:rPr>
        <w:t>2.8. Результаты проведения последующего контроля оформляются актом. В акте проверки должны быть отражены:</w:t>
      </w:r>
    </w:p>
    <w:p w:rsidR="004D0181" w:rsidRPr="004D0181" w:rsidRDefault="004D0181" w:rsidP="004D0181">
      <w:pPr>
        <w:widowControl w:val="0"/>
        <w:spacing w:before="240" w:after="0"/>
        <w:ind w:firstLine="0"/>
        <w:outlineLvl w:val="9"/>
        <w:rPr>
          <w:lang w:eastAsia="ru-RU"/>
        </w:rPr>
      </w:pPr>
      <w:r w:rsidRPr="004D0181">
        <w:rPr>
          <w:lang w:eastAsia="ru-RU"/>
        </w:rPr>
        <w:t>- предмет проверки;</w:t>
      </w:r>
    </w:p>
    <w:p w:rsidR="004D0181" w:rsidRPr="004D0181" w:rsidRDefault="004D0181" w:rsidP="004D0181">
      <w:pPr>
        <w:widowControl w:val="0"/>
        <w:spacing w:before="240" w:after="0"/>
        <w:ind w:firstLine="0"/>
        <w:outlineLvl w:val="9"/>
        <w:rPr>
          <w:lang w:eastAsia="ru-RU"/>
        </w:rPr>
      </w:pPr>
      <w:r w:rsidRPr="004D0181">
        <w:rPr>
          <w:lang w:eastAsia="ru-RU"/>
        </w:rPr>
        <w:t>- период проверки;</w:t>
      </w:r>
    </w:p>
    <w:p w:rsidR="004D0181" w:rsidRPr="004D0181" w:rsidRDefault="004D0181" w:rsidP="004D0181">
      <w:pPr>
        <w:widowControl w:val="0"/>
        <w:spacing w:before="240" w:after="0"/>
        <w:ind w:firstLine="0"/>
        <w:outlineLvl w:val="9"/>
        <w:rPr>
          <w:lang w:eastAsia="ru-RU"/>
        </w:rPr>
      </w:pPr>
      <w:r w:rsidRPr="004D0181">
        <w:rPr>
          <w:lang w:eastAsia="ru-RU"/>
        </w:rPr>
        <w:t>- дата утверждения акта;</w:t>
      </w:r>
    </w:p>
    <w:p w:rsidR="004D0181" w:rsidRPr="004D0181" w:rsidRDefault="004D0181" w:rsidP="004D0181">
      <w:pPr>
        <w:widowControl w:val="0"/>
        <w:spacing w:before="240" w:after="0"/>
        <w:ind w:firstLine="0"/>
        <w:outlineLvl w:val="9"/>
        <w:rPr>
          <w:lang w:eastAsia="ru-RU"/>
        </w:rPr>
      </w:pPr>
      <w:r w:rsidRPr="004D0181">
        <w:rPr>
          <w:lang w:eastAsia="ru-RU"/>
        </w:rPr>
        <w:t>- лица, проводившие проверку;</w:t>
      </w:r>
    </w:p>
    <w:p w:rsidR="004D0181" w:rsidRPr="004D0181" w:rsidRDefault="004D0181" w:rsidP="004D0181">
      <w:pPr>
        <w:widowControl w:val="0"/>
        <w:spacing w:before="240" w:after="0"/>
        <w:ind w:firstLine="0"/>
        <w:outlineLvl w:val="9"/>
        <w:rPr>
          <w:lang w:eastAsia="ru-RU"/>
        </w:rPr>
      </w:pPr>
      <w:r w:rsidRPr="004D0181">
        <w:rPr>
          <w:lang w:eastAsia="ru-RU"/>
        </w:rPr>
        <w:t>- методы и приемы, применяемые в процессе проведения проверки;</w:t>
      </w:r>
    </w:p>
    <w:p w:rsidR="004D0181" w:rsidRPr="004D0181" w:rsidRDefault="004D0181" w:rsidP="004D0181">
      <w:pPr>
        <w:widowControl w:val="0"/>
        <w:spacing w:before="240" w:after="0"/>
        <w:ind w:firstLine="0"/>
        <w:outlineLvl w:val="9"/>
        <w:rPr>
          <w:lang w:eastAsia="ru-RU"/>
        </w:rPr>
      </w:pPr>
      <w:r w:rsidRPr="004D0181">
        <w:rPr>
          <w:lang w:eastAsia="ru-RU"/>
        </w:rPr>
        <w:t>- соответствие предмета проверки нормам законодательства РФ, действующим на дату совершения факта хозяйственной жизни;</w:t>
      </w:r>
    </w:p>
    <w:p w:rsidR="004D0181" w:rsidRPr="004D0181" w:rsidRDefault="004D0181" w:rsidP="004D0181">
      <w:pPr>
        <w:widowControl w:val="0"/>
        <w:spacing w:before="240" w:after="0"/>
        <w:ind w:firstLine="0"/>
        <w:outlineLvl w:val="9"/>
        <w:rPr>
          <w:lang w:eastAsia="ru-RU"/>
        </w:rPr>
      </w:pPr>
      <w:r w:rsidRPr="004D0181">
        <w:rPr>
          <w:lang w:eastAsia="ru-RU"/>
        </w:rPr>
        <w:t>- выводы, сделанные по результатам проведения проверки;</w:t>
      </w:r>
    </w:p>
    <w:p w:rsidR="004D0181" w:rsidRPr="004D0181" w:rsidRDefault="004D0181" w:rsidP="004D0181">
      <w:pPr>
        <w:widowControl w:val="0"/>
        <w:spacing w:before="240" w:after="0"/>
        <w:ind w:firstLine="0"/>
        <w:outlineLvl w:val="9"/>
        <w:rPr>
          <w:lang w:eastAsia="ru-RU"/>
        </w:rPr>
      </w:pPr>
      <w:r w:rsidRPr="004D0181">
        <w:rPr>
          <w:lang w:eastAsia="ru-RU"/>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4D0181" w:rsidRPr="004D0181" w:rsidRDefault="004D0181" w:rsidP="004D0181">
      <w:pPr>
        <w:widowControl w:val="0"/>
        <w:spacing w:before="240" w:after="0"/>
        <w:ind w:firstLine="0"/>
        <w:outlineLvl w:val="9"/>
        <w:rPr>
          <w:lang w:eastAsia="ru-RU"/>
        </w:rPr>
      </w:pPr>
      <w:r w:rsidRPr="004D0181">
        <w:rPr>
          <w:lang w:eastAsia="ru-RU"/>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4D0181" w:rsidRPr="004D0181" w:rsidRDefault="004D0181" w:rsidP="004D0181">
      <w:pPr>
        <w:widowControl w:val="0"/>
        <w:spacing w:before="240" w:after="0"/>
        <w:ind w:firstLine="0"/>
        <w:outlineLvl w:val="9"/>
        <w:rPr>
          <w:lang w:eastAsia="ru-RU"/>
        </w:rPr>
      </w:pPr>
      <w:r w:rsidRPr="004D0181">
        <w:rPr>
          <w:lang w:eastAsia="ru-RU"/>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4D0181" w:rsidRPr="004D0181" w:rsidRDefault="004D0181" w:rsidP="004D0181">
      <w:pPr>
        <w:widowControl w:val="0"/>
        <w:spacing w:before="240" w:after="0"/>
        <w:ind w:firstLine="0"/>
        <w:outlineLvl w:val="9"/>
        <w:rPr>
          <w:lang w:eastAsia="ru-RU"/>
        </w:rPr>
      </w:pPr>
      <w:r w:rsidRPr="004D0181">
        <w:rPr>
          <w:lang w:eastAsia="ru-RU"/>
        </w:rPr>
        <w:t xml:space="preserve">2.9. Итоги внутреннего контроля фиксируются в журнале учета результатов внутреннего контроля, составленном по форме, приведенной в </w:t>
      </w:r>
      <w:hyperlink w:anchor="Par1030" w:tooltip="Журнал учета результатов внутреннего контроля" w:history="1">
        <w:r w:rsidRPr="004D0181">
          <w:rPr>
            <w:color w:val="0000FF"/>
            <w:lang w:eastAsia="ru-RU"/>
          </w:rPr>
          <w:t xml:space="preserve">Приложении </w:t>
        </w:r>
      </w:hyperlink>
      <w:r w:rsidRPr="004D0181">
        <w:rPr>
          <w:lang w:eastAsia="ru-RU"/>
        </w:rPr>
        <w:t xml:space="preserve"> к настоящему Порядку.</w:t>
      </w:r>
    </w:p>
    <w:p w:rsidR="004D0181" w:rsidRPr="004D0181" w:rsidRDefault="004D0181" w:rsidP="004D0181">
      <w:pPr>
        <w:widowControl w:val="0"/>
        <w:spacing w:before="240" w:after="0"/>
        <w:ind w:firstLine="0"/>
        <w:outlineLvl w:val="9"/>
        <w:rPr>
          <w:lang w:eastAsia="ru-RU"/>
        </w:rPr>
      </w:pPr>
      <w:r w:rsidRPr="004D0181">
        <w:rPr>
          <w:lang w:eastAsia="ru-RU"/>
        </w:rPr>
        <w:t>Корректность занесенных в журнал данных обеспечивают должностные лица, назначаемые руководителем.</w:t>
      </w:r>
    </w:p>
    <w:p w:rsidR="004D0181" w:rsidRPr="004D0181" w:rsidRDefault="004D0181" w:rsidP="004D0181">
      <w:pPr>
        <w:widowControl w:val="0"/>
        <w:spacing w:before="240" w:after="0"/>
        <w:ind w:firstLine="0"/>
        <w:outlineLvl w:val="9"/>
        <w:rPr>
          <w:lang w:eastAsia="ru-RU"/>
        </w:rPr>
      </w:pPr>
      <w:r w:rsidRPr="004D0181">
        <w:rPr>
          <w:lang w:eastAsia="ru-RU"/>
        </w:rPr>
        <w:lastRenderedPageBreak/>
        <w:t>2.10. Ответственность за организацию внутреннего контроля возлагается на руководителя.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jc w:val="center"/>
        <w:outlineLvl w:val="9"/>
        <w:rPr>
          <w:lang w:eastAsia="ru-RU"/>
        </w:rPr>
      </w:pPr>
      <w:r w:rsidRPr="004D0181">
        <w:rPr>
          <w:b/>
          <w:bCs/>
          <w:lang w:eastAsia="ru-RU"/>
        </w:rPr>
        <w:t>3. Оценка состояния системы внутреннего контроля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outlineLvl w:val="9"/>
        <w:rPr>
          <w:lang w:eastAsia="ru-RU"/>
        </w:rPr>
      </w:pPr>
      <w:r w:rsidRPr="004D0181">
        <w:rPr>
          <w:lang w:eastAsia="ru-RU"/>
        </w:rPr>
        <w:t>3.1. 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4D0181" w:rsidRPr="004D0181" w:rsidRDefault="004D0181" w:rsidP="004D0181">
      <w:pPr>
        <w:widowControl w:val="0"/>
        <w:spacing w:before="240" w:after="0"/>
        <w:ind w:firstLine="0"/>
        <w:outlineLvl w:val="9"/>
        <w:rPr>
          <w:lang w:eastAsia="ru-RU"/>
        </w:rPr>
      </w:pPr>
      <w:r w:rsidRPr="004D0181">
        <w:rPr>
          <w:lang w:eastAsia="ru-RU"/>
        </w:rPr>
        <w:t>3.2. 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4D0181" w:rsidRPr="004D0181" w:rsidRDefault="004D0181" w:rsidP="004D0181">
      <w:pPr>
        <w:widowControl w:val="0"/>
        <w:spacing w:before="240" w:after="0"/>
        <w:ind w:firstLine="0"/>
        <w:outlineLvl w:val="9"/>
        <w:rPr>
          <w:lang w:eastAsia="ru-RU"/>
        </w:rPr>
      </w:pPr>
      <w:r w:rsidRPr="004D0181">
        <w:rPr>
          <w:lang w:eastAsia="ru-RU"/>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4D0181" w:rsidRPr="004D0181" w:rsidRDefault="004D0181" w:rsidP="004D0181">
      <w:pPr>
        <w:widowControl w:val="0"/>
        <w:spacing w:before="240" w:after="0"/>
        <w:ind w:firstLine="0"/>
        <w:outlineLvl w:val="9"/>
        <w:rPr>
          <w:lang w:eastAsia="ru-RU"/>
        </w:rPr>
      </w:pPr>
      <w:r w:rsidRPr="004D0181">
        <w:rPr>
          <w:lang w:eastAsia="ru-RU"/>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4D0181" w:rsidRPr="004D0181" w:rsidRDefault="004D0181" w:rsidP="004D0181">
      <w:pPr>
        <w:widowControl w:val="0"/>
        <w:spacing w:before="240" w:after="0"/>
        <w:ind w:firstLine="0"/>
        <w:outlineLvl w:val="9"/>
        <w:rPr>
          <w:lang w:eastAsia="ru-RU"/>
        </w:rPr>
      </w:pPr>
      <w:r w:rsidRPr="004D0181">
        <w:rPr>
          <w:lang w:eastAsia="ru-RU"/>
        </w:rPr>
        <w:t>- в журнале учета результатов внутреннего контроля;</w:t>
      </w:r>
    </w:p>
    <w:p w:rsidR="004D0181" w:rsidRPr="004D0181" w:rsidRDefault="004D0181" w:rsidP="004D0181">
      <w:pPr>
        <w:widowControl w:val="0"/>
        <w:spacing w:before="240" w:after="0"/>
        <w:ind w:firstLine="0"/>
        <w:outlineLvl w:val="9"/>
        <w:rPr>
          <w:lang w:eastAsia="ru-RU"/>
        </w:rPr>
      </w:pPr>
      <w:r w:rsidRPr="004D0181">
        <w:rPr>
          <w:lang w:eastAsia="ru-RU"/>
        </w:rPr>
        <w:t>- отчетах о результатах внутреннего контроля.</w:t>
      </w:r>
    </w:p>
    <w:p w:rsidR="004D0181" w:rsidRPr="004D0181" w:rsidRDefault="004D0181" w:rsidP="004D0181">
      <w:pPr>
        <w:widowControl w:val="0"/>
        <w:spacing w:before="240" w:after="0"/>
        <w:ind w:firstLine="0"/>
        <w:outlineLvl w:val="9"/>
        <w:rPr>
          <w:lang w:eastAsia="ru-RU"/>
        </w:rPr>
      </w:pPr>
      <w:r w:rsidRPr="004D0181">
        <w:rPr>
          <w:lang w:eastAsia="ru-RU"/>
        </w:rPr>
        <w:t>3.5. 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p>
    <w:p w:rsidR="004D0181" w:rsidRPr="004D0181" w:rsidRDefault="004D0181" w:rsidP="004D0181">
      <w:pPr>
        <w:widowControl w:val="0"/>
        <w:spacing w:before="240" w:after="0"/>
        <w:ind w:firstLine="0"/>
        <w:outlineLvl w:val="9"/>
        <w:rPr>
          <w:lang w:eastAsia="ru-RU"/>
        </w:rPr>
      </w:pPr>
      <w:r w:rsidRPr="004D0181">
        <w:rPr>
          <w:lang w:eastAsia="ru-RU"/>
        </w:rPr>
        <w:t>3.6. К отчетности прилагается пояснительная записка, в которой содержатся:</w:t>
      </w:r>
    </w:p>
    <w:p w:rsidR="004D0181" w:rsidRPr="004D0181" w:rsidRDefault="004D0181" w:rsidP="004D0181">
      <w:pPr>
        <w:widowControl w:val="0"/>
        <w:spacing w:before="240" w:after="0"/>
        <w:ind w:firstLine="0"/>
        <w:outlineLvl w:val="9"/>
        <w:rPr>
          <w:lang w:eastAsia="ru-RU"/>
        </w:rPr>
      </w:pPr>
      <w:r w:rsidRPr="004D0181">
        <w:rPr>
          <w:lang w:eastAsia="ru-RU"/>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4D0181" w:rsidRPr="004D0181" w:rsidRDefault="004D0181" w:rsidP="004D0181">
      <w:pPr>
        <w:widowControl w:val="0"/>
        <w:spacing w:before="240" w:after="0"/>
        <w:ind w:firstLine="0"/>
        <w:outlineLvl w:val="9"/>
        <w:rPr>
          <w:lang w:eastAsia="ru-RU"/>
        </w:rPr>
      </w:pPr>
      <w:r w:rsidRPr="004D0181">
        <w:rPr>
          <w:lang w:eastAsia="ru-RU"/>
        </w:rPr>
        <w:t>- сведения о привлечении к ответственности лиц, виновных в нарушениях (если такие меры были приняты);</w:t>
      </w:r>
    </w:p>
    <w:p w:rsidR="004D0181" w:rsidRPr="004D0181" w:rsidRDefault="004D0181" w:rsidP="004D0181">
      <w:pPr>
        <w:widowControl w:val="0"/>
        <w:spacing w:before="240" w:after="0"/>
        <w:ind w:firstLine="0"/>
        <w:outlineLvl w:val="9"/>
        <w:rPr>
          <w:lang w:eastAsia="ru-RU"/>
        </w:rPr>
      </w:pPr>
      <w:r w:rsidRPr="004D0181">
        <w:rPr>
          <w:lang w:eastAsia="ru-RU"/>
        </w:rPr>
        <w:t>- сведения о количестве должностных лиц, которые осуществляют внутренний контроль;</w:t>
      </w:r>
    </w:p>
    <w:p w:rsidR="004D0181" w:rsidRPr="004D0181" w:rsidRDefault="004D0181" w:rsidP="004D0181">
      <w:pPr>
        <w:widowControl w:val="0"/>
        <w:spacing w:before="240" w:after="0"/>
        <w:ind w:firstLine="0"/>
        <w:outlineLvl w:val="9"/>
        <w:rPr>
          <w:lang w:eastAsia="ru-RU"/>
        </w:rPr>
      </w:pPr>
      <w:r w:rsidRPr="004D0181">
        <w:rPr>
          <w:lang w:eastAsia="ru-RU"/>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4D0181" w:rsidRPr="004D0181" w:rsidRDefault="004D0181" w:rsidP="004D0181">
      <w:pPr>
        <w:spacing w:after="0"/>
        <w:ind w:left="3686"/>
        <w:jc w:val="right"/>
        <w:rPr>
          <w:b/>
          <w:color w:val="000000"/>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sectPr w:rsidR="004D0181" w:rsidRPr="004D0181" w:rsidSect="008740F9">
          <w:pgSz w:w="11907" w:h="16839" w:code="9"/>
          <w:pgMar w:top="1134" w:right="851" w:bottom="1134" w:left="1701" w:header="709" w:footer="709" w:gutter="0"/>
          <w:cols w:space="708"/>
          <w:docGrid w:linePitch="360"/>
        </w:sectPr>
      </w:pPr>
    </w:p>
    <w:p w:rsidR="004D0181" w:rsidRPr="004D0181" w:rsidRDefault="004D0181" w:rsidP="004D0181">
      <w:pPr>
        <w:jc w:val="center"/>
        <w:rPr>
          <w:b/>
          <w:bCs/>
          <w:sz w:val="22"/>
          <w:szCs w:val="22"/>
        </w:rPr>
      </w:pPr>
      <w:r w:rsidRPr="004D0181">
        <w:rPr>
          <w:b/>
          <w:bCs/>
          <w:sz w:val="22"/>
          <w:szCs w:val="22"/>
        </w:rPr>
        <w:lastRenderedPageBreak/>
        <w:t>ПЕРЕЧЕНЬ МЕРОПРИЯТИЙ ВНУТРЕННЕГО ФИНАНСОВОГО КОНТРОЛЯ</w:t>
      </w:r>
    </w:p>
    <w:p w:rsidR="004D0181" w:rsidRPr="004D0181" w:rsidRDefault="004D0181" w:rsidP="004D0181">
      <w:pPr>
        <w:jc w:val="center"/>
        <w:rPr>
          <w:sz w:val="22"/>
          <w:szCs w:val="22"/>
        </w:rPr>
      </w:pPr>
    </w:p>
    <w:tbl>
      <w:tblPr>
        <w:tblW w:w="14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394"/>
        <w:gridCol w:w="7229"/>
        <w:gridCol w:w="2366"/>
      </w:tblGrid>
      <w:tr w:rsidR="004D0181" w:rsidRPr="004D0181" w:rsidTr="00B257A9">
        <w:trPr>
          <w:cantSplit/>
          <w:tblHeader/>
        </w:trPr>
        <w:tc>
          <w:tcPr>
            <w:tcW w:w="95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center"/>
            </w:pPr>
            <w:r w:rsidRPr="004D0181">
              <w:rPr>
                <w:sz w:val="22"/>
                <w:szCs w:val="22"/>
              </w:rPr>
              <w:t>№ п/п</w:t>
            </w: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center"/>
            </w:pPr>
            <w:r w:rsidRPr="004D0181">
              <w:rPr>
                <w:sz w:val="22"/>
                <w:szCs w:val="22"/>
              </w:rPr>
              <w:t>Наименование контрольного мероприятия</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center"/>
            </w:pPr>
            <w:r w:rsidRPr="004D0181">
              <w:rPr>
                <w:sz w:val="22"/>
                <w:szCs w:val="22"/>
              </w:rPr>
              <w:t>Задачи контрольного мероприятия</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center"/>
            </w:pPr>
            <w:r w:rsidRPr="004D0181">
              <w:rPr>
                <w:sz w:val="22"/>
                <w:szCs w:val="22"/>
              </w:rPr>
              <w:t>Лицо, ответственное за проведение контрольного мероприятия</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0"/>
                <w:numId w:val="42"/>
              </w:numPr>
              <w:jc w:val="left"/>
              <w:rPr>
                <w:b/>
                <w:bCs/>
              </w:rPr>
            </w:pPr>
          </w:p>
        </w:tc>
        <w:tc>
          <w:tcPr>
            <w:tcW w:w="4394" w:type="dxa"/>
            <w:tcBorders>
              <w:top w:val="single" w:sz="4" w:space="0" w:color="000000"/>
              <w:left w:val="single" w:sz="4" w:space="0" w:color="000000"/>
              <w:bottom w:val="single" w:sz="4" w:space="0" w:color="000000"/>
              <w:right w:val="nil"/>
            </w:tcBorders>
            <w:vAlign w:val="center"/>
          </w:tcPr>
          <w:p w:rsidR="004D0181" w:rsidRPr="004D0181" w:rsidRDefault="004D0181" w:rsidP="004D0181">
            <w:pPr>
              <w:ind w:firstLine="0"/>
              <w:jc w:val="left"/>
              <w:rPr>
                <w:b/>
                <w:bCs/>
              </w:rPr>
            </w:pPr>
            <w:r w:rsidRPr="004D0181">
              <w:rPr>
                <w:b/>
                <w:bCs/>
                <w:sz w:val="22"/>
                <w:szCs w:val="22"/>
              </w:rPr>
              <w:t>Предварительный контроль</w:t>
            </w:r>
          </w:p>
        </w:tc>
        <w:tc>
          <w:tcPr>
            <w:tcW w:w="7229" w:type="dxa"/>
            <w:tcBorders>
              <w:top w:val="single" w:sz="4" w:space="0" w:color="000000"/>
              <w:left w:val="nil"/>
              <w:bottom w:val="single" w:sz="4" w:space="0" w:color="000000"/>
              <w:right w:val="nil"/>
            </w:tcBorders>
            <w:vAlign w:val="center"/>
          </w:tcPr>
          <w:p w:rsidR="004D0181" w:rsidRPr="004D0181" w:rsidRDefault="004D0181" w:rsidP="004D0181">
            <w:pPr>
              <w:ind w:firstLine="0"/>
              <w:jc w:val="left"/>
              <w:rPr>
                <w:b/>
                <w:bCs/>
              </w:rPr>
            </w:pPr>
          </w:p>
        </w:tc>
        <w:tc>
          <w:tcPr>
            <w:tcW w:w="2366" w:type="dxa"/>
            <w:tcBorders>
              <w:top w:val="single" w:sz="4" w:space="0" w:color="000000"/>
              <w:left w:val="nil"/>
              <w:bottom w:val="single" w:sz="4" w:space="0" w:color="000000"/>
              <w:right w:val="single" w:sz="4" w:space="0" w:color="000000"/>
            </w:tcBorders>
            <w:vAlign w:val="center"/>
          </w:tcPr>
          <w:p w:rsidR="004D0181" w:rsidRPr="004D0181" w:rsidRDefault="004D0181" w:rsidP="004D0181">
            <w:pPr>
              <w:ind w:firstLine="0"/>
              <w:jc w:val="left"/>
              <w:rPr>
                <w:b/>
                <w:bCs/>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Планирование объема закупок в соответствии с потребностями учреждения</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соблюдение норм Федерального закона от 05.04.2013 № 44-ФЗ;;</w:t>
            </w:r>
          </w:p>
          <w:p w:rsidR="004D0181" w:rsidRPr="004D0181" w:rsidRDefault="004D0181" w:rsidP="004D0181">
            <w:pPr>
              <w:ind w:firstLine="0"/>
              <w:jc w:val="left"/>
            </w:pPr>
            <w:r w:rsidRPr="004D0181">
              <w:rPr>
                <w:sz w:val="22"/>
                <w:szCs w:val="22"/>
              </w:rPr>
              <w:t>- выбрать соответствующую процедуру размещения государственного (муниципального) заказа в зависимости от объема закупки;</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highlight w:val="yellow"/>
              </w:rPr>
              <w:t>Тицова</w:t>
            </w:r>
            <w:proofErr w:type="spellEnd"/>
            <w:r w:rsidRPr="004D0181">
              <w:rPr>
                <w:highlight w:val="yellow"/>
              </w:rPr>
              <w:t xml:space="preserve"> З.И.</w:t>
            </w:r>
          </w:p>
          <w:p w:rsidR="004D0181" w:rsidRPr="004D0181" w:rsidRDefault="004D0181" w:rsidP="004D0181">
            <w:pPr>
              <w:ind w:firstLine="0"/>
              <w:jc w:val="left"/>
              <w:rPr>
                <w:highlight w:val="yellow"/>
              </w:rPr>
            </w:pPr>
            <w:r w:rsidRPr="004D0181">
              <w:rPr>
                <w:highlight w:val="yellow"/>
              </w:rPr>
              <w:t>Вахов С.А.</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Нормирование расходов и (или) затрат (нормы расхода ГСМ, нормы естественной убыли, нормы командировочных и представительских расходов, нормы расхода чистящих и моющих средств, мягкого инвентаря и пр.)</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эффективное расходование ресурсов учреждения;</w:t>
            </w:r>
          </w:p>
          <w:p w:rsidR="004D0181" w:rsidRPr="004D0181" w:rsidRDefault="004D0181" w:rsidP="004D0181">
            <w:pPr>
              <w:ind w:firstLine="0"/>
              <w:jc w:val="left"/>
            </w:pPr>
            <w:r w:rsidRPr="004D0181">
              <w:rPr>
                <w:sz w:val="22"/>
                <w:szCs w:val="22"/>
              </w:rPr>
              <w:t>- создать инструмент для точного и оперативного планирования предстоящих расходов (затрат);</w:t>
            </w:r>
          </w:p>
          <w:p w:rsidR="004D0181" w:rsidRPr="004D0181" w:rsidRDefault="004D0181" w:rsidP="004D0181">
            <w:pPr>
              <w:ind w:firstLine="0"/>
              <w:jc w:val="left"/>
            </w:pPr>
            <w:r w:rsidRPr="004D0181">
              <w:rPr>
                <w:sz w:val="22"/>
                <w:szCs w:val="22"/>
              </w:rPr>
              <w:t>- обеспечить правильное исчисление налогов, сборов и иных обязательных платежей;</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p w:rsidR="004D0181" w:rsidRPr="004D0181" w:rsidRDefault="004D0181" w:rsidP="004D0181">
            <w:pPr>
              <w:ind w:firstLine="0"/>
              <w:jc w:val="left"/>
              <w:rPr>
                <w:highlight w:val="yellow"/>
              </w:rPr>
            </w:pPr>
            <w:proofErr w:type="spellStart"/>
            <w:r w:rsidRPr="004D0181">
              <w:rPr>
                <w:sz w:val="22"/>
                <w:szCs w:val="22"/>
                <w:highlight w:val="yellow"/>
              </w:rPr>
              <w:t>Русинова</w:t>
            </w:r>
            <w:proofErr w:type="spellEnd"/>
            <w:r w:rsidRPr="004D0181">
              <w:rPr>
                <w:sz w:val="22"/>
                <w:szCs w:val="22"/>
                <w:highlight w:val="yellow"/>
              </w:rPr>
              <w:t xml:space="preserve"> Е.В.</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0"/>
                <w:numId w:val="42"/>
              </w:numPr>
              <w:jc w:val="left"/>
              <w:rPr>
                <w:b/>
                <w:bCs/>
              </w:rPr>
            </w:pPr>
          </w:p>
        </w:tc>
        <w:tc>
          <w:tcPr>
            <w:tcW w:w="4394" w:type="dxa"/>
            <w:tcBorders>
              <w:top w:val="single" w:sz="4" w:space="0" w:color="000000"/>
              <w:left w:val="single" w:sz="4" w:space="0" w:color="000000"/>
              <w:bottom w:val="single" w:sz="4" w:space="0" w:color="000000"/>
              <w:right w:val="nil"/>
            </w:tcBorders>
            <w:vAlign w:val="center"/>
          </w:tcPr>
          <w:p w:rsidR="004D0181" w:rsidRPr="004D0181" w:rsidRDefault="004D0181" w:rsidP="004D0181">
            <w:pPr>
              <w:ind w:firstLine="0"/>
              <w:jc w:val="left"/>
              <w:rPr>
                <w:b/>
                <w:bCs/>
              </w:rPr>
            </w:pPr>
            <w:r w:rsidRPr="004D0181">
              <w:rPr>
                <w:b/>
                <w:bCs/>
                <w:sz w:val="22"/>
                <w:szCs w:val="22"/>
              </w:rPr>
              <w:t>Текущий контроль</w:t>
            </w:r>
          </w:p>
        </w:tc>
        <w:tc>
          <w:tcPr>
            <w:tcW w:w="7229" w:type="dxa"/>
            <w:tcBorders>
              <w:top w:val="single" w:sz="4" w:space="0" w:color="000000"/>
              <w:left w:val="nil"/>
              <w:bottom w:val="single" w:sz="4" w:space="0" w:color="000000"/>
              <w:right w:val="nil"/>
            </w:tcBorders>
            <w:vAlign w:val="center"/>
          </w:tcPr>
          <w:p w:rsidR="004D0181" w:rsidRPr="004D0181" w:rsidRDefault="004D0181" w:rsidP="004D0181">
            <w:pPr>
              <w:ind w:firstLine="0"/>
              <w:jc w:val="left"/>
              <w:rPr>
                <w:b/>
                <w:bCs/>
              </w:rPr>
            </w:pPr>
          </w:p>
        </w:tc>
        <w:tc>
          <w:tcPr>
            <w:tcW w:w="2366" w:type="dxa"/>
            <w:tcBorders>
              <w:top w:val="single" w:sz="4" w:space="0" w:color="000000"/>
              <w:left w:val="nil"/>
              <w:bottom w:val="single" w:sz="4" w:space="0" w:color="000000"/>
              <w:right w:val="single" w:sz="4" w:space="0" w:color="000000"/>
            </w:tcBorders>
            <w:vAlign w:val="center"/>
          </w:tcPr>
          <w:p w:rsidR="004D0181" w:rsidRPr="004D0181" w:rsidRDefault="004D0181" w:rsidP="004D0181">
            <w:pPr>
              <w:ind w:firstLine="0"/>
              <w:jc w:val="left"/>
              <w:rPr>
                <w:b/>
                <w:bCs/>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xml:space="preserve">Проверка составления авансовых отчетов сотрудниками учреждения </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провести проверку полноты и достоверности оправдательных документов, приложенных к авансовым отчетам;</w:t>
            </w:r>
          </w:p>
          <w:p w:rsidR="004D0181" w:rsidRPr="004D0181" w:rsidRDefault="004D0181" w:rsidP="004D0181">
            <w:pPr>
              <w:ind w:firstLine="0"/>
              <w:jc w:val="left"/>
            </w:pPr>
            <w:r w:rsidRPr="004D0181">
              <w:rPr>
                <w:sz w:val="22"/>
                <w:szCs w:val="22"/>
              </w:rPr>
              <w:t>- обеспечить своевременное представление первичных учетных документов в бухгалтерию;</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p w:rsidR="004D0181" w:rsidRPr="004D0181" w:rsidRDefault="004D0181" w:rsidP="004D0181">
            <w:pPr>
              <w:ind w:firstLine="0"/>
              <w:jc w:val="left"/>
              <w:rPr>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left="-43" w:firstLine="0"/>
              <w:jc w:val="left"/>
            </w:pPr>
            <w:r w:rsidRPr="004D0181">
              <w:rPr>
                <w:sz w:val="22"/>
                <w:szCs w:val="22"/>
              </w:rPr>
              <w:t>Проставление отметки на первичных учетных (сводных) документах, прошедших обработку в бюджетном учете</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исключить повторную обработку первичных (сводных) учетных документов в бюджетном учете и предотвратить соответствующие искажения данных бюджетного учета;</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Русинова</w:t>
            </w:r>
            <w:proofErr w:type="spellEnd"/>
            <w:r w:rsidRPr="004D0181">
              <w:rPr>
                <w:sz w:val="22"/>
                <w:szCs w:val="22"/>
                <w:highlight w:val="yellow"/>
              </w:rPr>
              <w:t xml:space="preserve"> Е.В.</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Последовательная нумерация первичных (сводных) учетных документов каждого вида в течение отчетного периода</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систему легкого поиска документов, прошедших обработку в бюджетном учете, и систему быстрого выявления отсутствующих документов</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highlight w:val="yellow"/>
              </w:rPr>
              <w:t>Тицова</w:t>
            </w:r>
            <w:proofErr w:type="spellEnd"/>
            <w:r w:rsidRPr="004D0181">
              <w:rPr>
                <w:highlight w:val="yellow"/>
              </w:rPr>
              <w:t xml:space="preserve"> З.И.</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Контроль произведенных расходов (затрат)</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rPr>
            </w:pPr>
            <w:r w:rsidRPr="004D0181">
              <w:rPr>
                <w:sz w:val="22"/>
                <w:szCs w:val="22"/>
              </w:rPr>
              <w:t>- обеспечить эффективное использование ресурсов учреждения;</w:t>
            </w:r>
          </w:p>
          <w:p w:rsidR="004D0181" w:rsidRPr="004D0181" w:rsidRDefault="004D0181" w:rsidP="004D0181">
            <w:pPr>
              <w:ind w:firstLine="0"/>
              <w:jc w:val="left"/>
            </w:pPr>
            <w:r w:rsidRPr="004D0181">
              <w:rPr>
                <w:sz w:val="22"/>
                <w:szCs w:val="22"/>
              </w:rPr>
              <w:t>- проверить целевое использование бюджетных средств;</w:t>
            </w:r>
          </w:p>
          <w:p w:rsidR="004D0181" w:rsidRPr="004D0181" w:rsidRDefault="004D0181" w:rsidP="004D0181">
            <w:pPr>
              <w:ind w:firstLine="0"/>
              <w:jc w:val="left"/>
            </w:pPr>
            <w:r w:rsidRPr="004D0181">
              <w:rPr>
                <w:sz w:val="22"/>
                <w:szCs w:val="22"/>
              </w:rPr>
              <w:t>- определить производственный характер произведенных расходов, выявить расходы непроизводственного характера, своевременно определить ответственных и (или) виновных лиц, предпринять соответствующие меры;</w:t>
            </w:r>
          </w:p>
          <w:p w:rsidR="004D0181" w:rsidRPr="004D0181" w:rsidRDefault="004D0181" w:rsidP="004D0181">
            <w:pPr>
              <w:ind w:firstLine="0"/>
              <w:jc w:val="left"/>
            </w:pPr>
            <w:r w:rsidRPr="004D0181">
              <w:rPr>
                <w:sz w:val="22"/>
                <w:szCs w:val="22"/>
              </w:rPr>
              <w:t>- своевременно определить превышение установленных норм расходов (затрат), изучить причины превышения и определить ответственных лиц;</w:t>
            </w:r>
          </w:p>
          <w:p w:rsidR="004D0181" w:rsidRPr="004D0181" w:rsidRDefault="004D0181" w:rsidP="004D0181">
            <w:pPr>
              <w:ind w:firstLine="0"/>
              <w:jc w:val="left"/>
            </w:pPr>
            <w:r w:rsidRPr="004D0181">
              <w:rPr>
                <w:sz w:val="22"/>
                <w:szCs w:val="22"/>
              </w:rPr>
              <w:t>- проанализировать соответствие кассовых и фактически произведенных расходов;</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rPr>
            </w:pPr>
            <w:r w:rsidRPr="004D0181">
              <w:rPr>
                <w:sz w:val="22"/>
                <w:szCs w:val="22"/>
              </w:rPr>
              <w:t>Контроль целевого и эффективного использования имущества учреждения, переданного ему в оперативное управление учредителем (приобретенного за счет средств, выделенных учредителем)</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rPr>
            </w:pPr>
            <w:r w:rsidRPr="004D0181">
              <w:rPr>
                <w:sz w:val="22"/>
                <w:szCs w:val="22"/>
              </w:rPr>
              <w:t>- обеспечить целевое использование имущества;</w:t>
            </w:r>
          </w:p>
          <w:p w:rsidR="004D0181" w:rsidRPr="004D0181" w:rsidRDefault="004D0181" w:rsidP="004D0181">
            <w:pPr>
              <w:ind w:firstLine="0"/>
              <w:jc w:val="left"/>
              <w:rPr>
                <w:sz w:val="22"/>
                <w:szCs w:val="22"/>
              </w:rPr>
            </w:pPr>
            <w:r w:rsidRPr="004D0181">
              <w:rPr>
                <w:sz w:val="22"/>
                <w:szCs w:val="22"/>
              </w:rPr>
              <w:t>- проверить сохранность и техническое состояние имущества;</w:t>
            </w:r>
          </w:p>
          <w:p w:rsidR="004D0181" w:rsidRPr="004D0181" w:rsidRDefault="004D0181" w:rsidP="004D0181">
            <w:pPr>
              <w:ind w:firstLine="0"/>
              <w:jc w:val="left"/>
              <w:rPr>
                <w:sz w:val="22"/>
                <w:szCs w:val="22"/>
              </w:rPr>
            </w:pPr>
            <w:r w:rsidRPr="004D0181">
              <w:rPr>
                <w:sz w:val="22"/>
                <w:szCs w:val="22"/>
              </w:rPr>
              <w:t>- своевременно выявить потребности в техническом обслуживании имущества, в потребности учреждения в услугах по содержанию имущества;</w:t>
            </w:r>
          </w:p>
          <w:p w:rsidR="004D0181" w:rsidRPr="004D0181" w:rsidRDefault="004D0181" w:rsidP="004D0181">
            <w:pPr>
              <w:ind w:firstLine="0"/>
              <w:jc w:val="left"/>
              <w:rPr>
                <w:sz w:val="22"/>
                <w:szCs w:val="22"/>
              </w:rPr>
            </w:pPr>
            <w:r w:rsidRPr="004D0181">
              <w:rPr>
                <w:sz w:val="22"/>
                <w:szCs w:val="22"/>
              </w:rPr>
              <w:t>- своевременно выявить резервы временно неиспользуемого имущества, определить причины и ответственных лиц</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highlight w:val="yellow"/>
              </w:rPr>
            </w:pPr>
            <w:r w:rsidRPr="004D0181">
              <w:rPr>
                <w:sz w:val="22"/>
                <w:szCs w:val="22"/>
                <w:highlight w:val="yellow"/>
              </w:rPr>
              <w:t>Андриенко Е.В.</w:t>
            </w:r>
          </w:p>
          <w:p w:rsidR="004D0181" w:rsidRPr="004D0181" w:rsidRDefault="004D0181" w:rsidP="004D0181">
            <w:pPr>
              <w:ind w:firstLine="0"/>
              <w:jc w:val="left"/>
              <w:rPr>
                <w:sz w:val="22"/>
                <w:szCs w:val="22"/>
                <w:highlight w:val="yellow"/>
              </w:rPr>
            </w:pPr>
            <w:proofErr w:type="spellStart"/>
            <w:r w:rsidRPr="004D0181">
              <w:rPr>
                <w:sz w:val="22"/>
                <w:szCs w:val="22"/>
                <w:highlight w:val="yellow"/>
              </w:rPr>
              <w:t>Аветян</w:t>
            </w:r>
            <w:proofErr w:type="spellEnd"/>
            <w:r w:rsidRPr="004D0181">
              <w:rPr>
                <w:sz w:val="22"/>
                <w:szCs w:val="22"/>
                <w:highlight w:val="yellow"/>
              </w:rPr>
              <w:t xml:space="preserve"> А.В.</w:t>
            </w:r>
          </w:p>
          <w:p w:rsidR="004D0181" w:rsidRPr="004D0181" w:rsidRDefault="004D0181" w:rsidP="004D0181">
            <w:pPr>
              <w:ind w:firstLine="0"/>
              <w:jc w:val="left"/>
              <w:rPr>
                <w:sz w:val="22"/>
                <w:szCs w:val="22"/>
                <w:highlight w:val="yellow"/>
              </w:rPr>
            </w:pPr>
            <w:proofErr w:type="spellStart"/>
            <w:r w:rsidRPr="004D0181">
              <w:rPr>
                <w:sz w:val="22"/>
                <w:szCs w:val="22"/>
                <w:highlight w:val="yellow"/>
              </w:rPr>
              <w:t>Семенский</w:t>
            </w:r>
            <w:proofErr w:type="spellEnd"/>
            <w:r w:rsidRPr="004D0181">
              <w:rPr>
                <w:sz w:val="22"/>
                <w:szCs w:val="22"/>
                <w:highlight w:val="yellow"/>
              </w:rPr>
              <w:t xml:space="preserve"> П.А.</w:t>
            </w:r>
          </w:p>
          <w:p w:rsidR="004D0181" w:rsidRPr="004D0181" w:rsidRDefault="004D0181" w:rsidP="004D0181">
            <w:pPr>
              <w:ind w:firstLine="0"/>
              <w:jc w:val="left"/>
              <w:rPr>
                <w:sz w:val="22"/>
                <w:szCs w:val="22"/>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left="-43" w:firstLine="0"/>
              <w:jc w:val="left"/>
            </w:pPr>
            <w:r w:rsidRPr="004D0181">
              <w:rPr>
                <w:sz w:val="22"/>
                <w:szCs w:val="22"/>
              </w:rPr>
              <w:t>Проверка журналов операций</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проверить правильность бухгалтерских записей (корреспонденций счетов бюджетного учета);</w:t>
            </w:r>
          </w:p>
          <w:p w:rsidR="004D0181" w:rsidRPr="004D0181" w:rsidRDefault="004D0181" w:rsidP="004D0181">
            <w:pPr>
              <w:ind w:firstLine="0"/>
              <w:jc w:val="left"/>
            </w:pPr>
            <w:r w:rsidRPr="004D0181">
              <w:rPr>
                <w:sz w:val="22"/>
                <w:szCs w:val="22"/>
              </w:rPr>
              <w:t>- проконтролировать обоснованное отражение бухгалтерских записей в учете;</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Сверка данных бюджетного учета учреждения с данными бухгалтерского учета контрагентов:</w:t>
            </w:r>
          </w:p>
          <w:p w:rsidR="004D0181" w:rsidRPr="004D0181" w:rsidRDefault="004D0181" w:rsidP="004D0181">
            <w:pPr>
              <w:numPr>
                <w:ilvl w:val="0"/>
                <w:numId w:val="43"/>
              </w:numPr>
              <w:ind w:left="317"/>
              <w:jc w:val="left"/>
            </w:pPr>
            <w:r w:rsidRPr="004D0181">
              <w:rPr>
                <w:sz w:val="22"/>
                <w:szCs w:val="22"/>
              </w:rPr>
              <w:t>акты сверки взаимных расчетов с поставщиками и подрядчиками (покупателями и заказчиками);</w:t>
            </w:r>
          </w:p>
          <w:p w:rsidR="004D0181" w:rsidRPr="004D0181" w:rsidRDefault="004D0181" w:rsidP="004D0181">
            <w:pPr>
              <w:numPr>
                <w:ilvl w:val="0"/>
                <w:numId w:val="43"/>
              </w:numPr>
              <w:ind w:left="317"/>
              <w:jc w:val="left"/>
            </w:pPr>
            <w:r w:rsidRPr="004D0181">
              <w:rPr>
                <w:sz w:val="22"/>
                <w:szCs w:val="22"/>
              </w:rPr>
              <w:t>справки о состоянии расчетов с ИФНС и внебюджетными фондами;</w:t>
            </w:r>
          </w:p>
          <w:p w:rsidR="004D0181" w:rsidRPr="004D0181" w:rsidRDefault="004D0181" w:rsidP="004D0181">
            <w:pPr>
              <w:numPr>
                <w:ilvl w:val="0"/>
                <w:numId w:val="43"/>
              </w:numPr>
              <w:ind w:left="317"/>
              <w:jc w:val="left"/>
            </w:pPr>
            <w:r w:rsidRPr="004D0181">
              <w:rPr>
                <w:sz w:val="22"/>
                <w:szCs w:val="22"/>
              </w:rPr>
              <w:t>выписки по лицевому счету учреждения;</w:t>
            </w:r>
          </w:p>
          <w:p w:rsidR="004D0181" w:rsidRPr="004D0181" w:rsidRDefault="004D0181" w:rsidP="004D0181">
            <w:pPr>
              <w:numPr>
                <w:ilvl w:val="0"/>
                <w:numId w:val="43"/>
              </w:numPr>
              <w:ind w:left="317"/>
              <w:jc w:val="left"/>
            </w:pPr>
            <w:r w:rsidRPr="004D0181">
              <w:rPr>
                <w:sz w:val="22"/>
                <w:szCs w:val="22"/>
              </w:rPr>
              <w:t>иные источники информации.</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своевременное представление первичных учетных документов в бухгалтерию;</w:t>
            </w:r>
          </w:p>
          <w:p w:rsidR="004D0181" w:rsidRPr="004D0181" w:rsidRDefault="004D0181" w:rsidP="004D0181">
            <w:pPr>
              <w:ind w:firstLine="0"/>
              <w:jc w:val="left"/>
            </w:pPr>
            <w:r w:rsidRPr="004D0181">
              <w:rPr>
                <w:sz w:val="22"/>
                <w:szCs w:val="22"/>
              </w:rPr>
              <w:t>- предотвратить пропуски или искажение учетной информации;</w:t>
            </w:r>
          </w:p>
          <w:p w:rsidR="004D0181" w:rsidRPr="004D0181" w:rsidRDefault="004D0181" w:rsidP="004D0181">
            <w:pPr>
              <w:ind w:firstLine="0"/>
              <w:jc w:val="left"/>
            </w:pPr>
            <w:r w:rsidRPr="004D0181">
              <w:rPr>
                <w:sz w:val="22"/>
                <w:szCs w:val="22"/>
              </w:rPr>
              <w:t>- устранить противоречивость данных, полученных из разных источников;</w:t>
            </w:r>
          </w:p>
          <w:p w:rsidR="004D0181" w:rsidRPr="004D0181" w:rsidRDefault="004D0181" w:rsidP="004D0181">
            <w:pPr>
              <w:ind w:firstLine="0"/>
              <w:jc w:val="left"/>
            </w:pPr>
            <w:r w:rsidRPr="004D0181">
              <w:rPr>
                <w:sz w:val="22"/>
                <w:szCs w:val="22"/>
              </w:rPr>
              <w:t>- обеспечить точность и полноту данных бюджетного учета;</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rPr>
            </w:pPr>
            <w:proofErr w:type="spellStart"/>
            <w:r w:rsidRPr="004D0181">
              <w:rPr>
                <w:sz w:val="22"/>
                <w:szCs w:val="22"/>
              </w:rPr>
              <w:t>Тицова</w:t>
            </w:r>
            <w:proofErr w:type="spellEnd"/>
            <w:r w:rsidRPr="004D0181">
              <w:rPr>
                <w:sz w:val="22"/>
                <w:szCs w:val="22"/>
              </w:rPr>
              <w:t xml:space="preserve"> З.И.</w:t>
            </w:r>
          </w:p>
          <w:p w:rsidR="004D0181" w:rsidRPr="004D0181" w:rsidRDefault="004D0181" w:rsidP="004D0181">
            <w:pPr>
              <w:ind w:firstLine="0"/>
              <w:jc w:val="left"/>
              <w:rPr>
                <w:sz w:val="22"/>
                <w:szCs w:val="22"/>
              </w:rPr>
            </w:pPr>
            <w:proofErr w:type="spellStart"/>
            <w:r w:rsidRPr="004D0181">
              <w:rPr>
                <w:sz w:val="22"/>
                <w:szCs w:val="22"/>
              </w:rPr>
              <w:t>Русинова</w:t>
            </w:r>
            <w:proofErr w:type="spellEnd"/>
            <w:r w:rsidRPr="004D0181">
              <w:rPr>
                <w:sz w:val="22"/>
                <w:szCs w:val="22"/>
              </w:rPr>
              <w:t xml:space="preserve"> Е.В. </w:t>
            </w:r>
          </w:p>
          <w:p w:rsidR="004D0181" w:rsidRPr="004D0181" w:rsidRDefault="004D0181" w:rsidP="004D0181">
            <w:pPr>
              <w:ind w:firstLine="0"/>
              <w:jc w:val="left"/>
              <w:rPr>
                <w:sz w:val="22"/>
                <w:szCs w:val="22"/>
              </w:rPr>
            </w:pPr>
            <w:r w:rsidRPr="004D0181">
              <w:rPr>
                <w:sz w:val="22"/>
                <w:szCs w:val="22"/>
              </w:rPr>
              <w:t>Игнатова Н.А.</w:t>
            </w:r>
          </w:p>
          <w:p w:rsidR="004D0181" w:rsidRPr="004D0181" w:rsidRDefault="004D0181" w:rsidP="004D0181">
            <w:pPr>
              <w:ind w:firstLine="0"/>
              <w:jc w:val="left"/>
            </w:pPr>
          </w:p>
          <w:p w:rsidR="004D0181" w:rsidRPr="004D0181" w:rsidRDefault="004D0181" w:rsidP="004D0181">
            <w:pPr>
              <w:ind w:firstLine="0"/>
              <w:jc w:val="left"/>
              <w:rPr>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Сверка данных бюджетного и оперативного учета:</w:t>
            </w:r>
          </w:p>
          <w:p w:rsidR="004D0181" w:rsidRPr="004D0181" w:rsidRDefault="004D0181" w:rsidP="004D0181">
            <w:pPr>
              <w:numPr>
                <w:ilvl w:val="0"/>
                <w:numId w:val="44"/>
              </w:numPr>
              <w:ind w:left="317"/>
              <w:jc w:val="left"/>
            </w:pPr>
            <w:r w:rsidRPr="004D0181">
              <w:rPr>
                <w:sz w:val="22"/>
                <w:szCs w:val="22"/>
              </w:rPr>
              <w:t>книга учета выданных доверенностей;</w:t>
            </w:r>
          </w:p>
          <w:p w:rsidR="004D0181" w:rsidRPr="004D0181" w:rsidRDefault="004D0181" w:rsidP="004D0181">
            <w:pPr>
              <w:numPr>
                <w:ilvl w:val="0"/>
                <w:numId w:val="44"/>
              </w:numPr>
              <w:ind w:left="317"/>
              <w:jc w:val="left"/>
            </w:pPr>
            <w:r w:rsidRPr="004D0181">
              <w:rPr>
                <w:sz w:val="22"/>
                <w:szCs w:val="22"/>
              </w:rPr>
              <w:t>учетные регистры материально-ответственных лиц;</w:t>
            </w:r>
          </w:p>
          <w:p w:rsidR="004D0181" w:rsidRPr="004D0181" w:rsidRDefault="004D0181" w:rsidP="004D0181">
            <w:pPr>
              <w:numPr>
                <w:ilvl w:val="0"/>
                <w:numId w:val="44"/>
              </w:numPr>
              <w:ind w:left="317"/>
              <w:jc w:val="left"/>
            </w:pPr>
            <w:r w:rsidRPr="004D0181">
              <w:rPr>
                <w:sz w:val="22"/>
                <w:szCs w:val="22"/>
              </w:rPr>
              <w:t>иные источники информации.</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своевременное представление первичных учетных документов в бухгалтерию;</w:t>
            </w:r>
          </w:p>
          <w:p w:rsidR="004D0181" w:rsidRPr="004D0181" w:rsidRDefault="004D0181" w:rsidP="004D0181">
            <w:pPr>
              <w:ind w:firstLine="0"/>
              <w:jc w:val="left"/>
            </w:pPr>
            <w:r w:rsidRPr="004D0181">
              <w:rPr>
                <w:sz w:val="22"/>
                <w:szCs w:val="22"/>
              </w:rPr>
              <w:t>- предотвратить пропуски или искажение учетной информации;</w:t>
            </w:r>
          </w:p>
          <w:p w:rsidR="004D0181" w:rsidRPr="004D0181" w:rsidRDefault="004D0181" w:rsidP="004D0181">
            <w:pPr>
              <w:ind w:firstLine="0"/>
              <w:jc w:val="left"/>
            </w:pPr>
            <w:r w:rsidRPr="004D0181">
              <w:rPr>
                <w:sz w:val="22"/>
                <w:szCs w:val="22"/>
              </w:rPr>
              <w:t>- устранить противоречивость данных, полученных из разных источников;</w:t>
            </w:r>
          </w:p>
          <w:p w:rsidR="004D0181" w:rsidRPr="004D0181" w:rsidRDefault="004D0181" w:rsidP="004D0181">
            <w:pPr>
              <w:ind w:firstLine="0"/>
              <w:jc w:val="left"/>
            </w:pPr>
            <w:r w:rsidRPr="004D0181">
              <w:rPr>
                <w:sz w:val="22"/>
                <w:szCs w:val="22"/>
              </w:rPr>
              <w:t>- обеспечить точность и полноту данных бюджетного учета;</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Русинова</w:t>
            </w:r>
            <w:proofErr w:type="spellEnd"/>
            <w:r w:rsidRPr="004D0181">
              <w:rPr>
                <w:sz w:val="22"/>
                <w:szCs w:val="22"/>
                <w:highlight w:val="yellow"/>
              </w:rPr>
              <w:t xml:space="preserve"> Е.В.</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0"/>
                <w:numId w:val="42"/>
              </w:numPr>
              <w:jc w:val="left"/>
              <w:rPr>
                <w:b/>
                <w:bCs/>
              </w:rPr>
            </w:pPr>
          </w:p>
        </w:tc>
        <w:tc>
          <w:tcPr>
            <w:tcW w:w="4394" w:type="dxa"/>
            <w:tcBorders>
              <w:top w:val="single" w:sz="4" w:space="0" w:color="000000"/>
              <w:left w:val="single" w:sz="4" w:space="0" w:color="000000"/>
              <w:bottom w:val="single" w:sz="4" w:space="0" w:color="000000"/>
              <w:right w:val="nil"/>
            </w:tcBorders>
            <w:vAlign w:val="center"/>
          </w:tcPr>
          <w:p w:rsidR="004D0181" w:rsidRPr="004D0181" w:rsidRDefault="004D0181" w:rsidP="004D0181">
            <w:pPr>
              <w:ind w:firstLine="0"/>
              <w:jc w:val="left"/>
              <w:rPr>
                <w:b/>
                <w:bCs/>
              </w:rPr>
            </w:pPr>
            <w:r w:rsidRPr="004D0181">
              <w:rPr>
                <w:b/>
                <w:bCs/>
                <w:sz w:val="22"/>
                <w:szCs w:val="22"/>
              </w:rPr>
              <w:t>Последующий контроль</w:t>
            </w:r>
          </w:p>
        </w:tc>
        <w:tc>
          <w:tcPr>
            <w:tcW w:w="7229" w:type="dxa"/>
            <w:tcBorders>
              <w:top w:val="single" w:sz="4" w:space="0" w:color="000000"/>
              <w:left w:val="nil"/>
              <w:bottom w:val="single" w:sz="4" w:space="0" w:color="000000"/>
              <w:right w:val="nil"/>
            </w:tcBorders>
            <w:vAlign w:val="center"/>
          </w:tcPr>
          <w:p w:rsidR="004D0181" w:rsidRPr="004D0181" w:rsidRDefault="004D0181" w:rsidP="004D0181">
            <w:pPr>
              <w:ind w:firstLine="0"/>
              <w:jc w:val="left"/>
              <w:rPr>
                <w:b/>
                <w:bCs/>
              </w:rPr>
            </w:pPr>
          </w:p>
        </w:tc>
        <w:tc>
          <w:tcPr>
            <w:tcW w:w="2366" w:type="dxa"/>
            <w:tcBorders>
              <w:top w:val="single" w:sz="4" w:space="0" w:color="000000"/>
              <w:left w:val="nil"/>
              <w:bottom w:val="single" w:sz="4" w:space="0" w:color="000000"/>
              <w:right w:val="single" w:sz="4" w:space="0" w:color="000000"/>
            </w:tcBorders>
            <w:vAlign w:val="center"/>
          </w:tcPr>
          <w:p w:rsidR="004D0181" w:rsidRPr="004D0181" w:rsidRDefault="004D0181" w:rsidP="004D0181">
            <w:pPr>
              <w:ind w:firstLine="0"/>
              <w:jc w:val="left"/>
              <w:rPr>
                <w:b/>
                <w:bCs/>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Инвентаризация имущества и обязательств</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проверить наличие и сохранность имущества, а также наличие дебиторской и (или) кредиторской задолженности, определить причины ее образования;</w:t>
            </w:r>
          </w:p>
          <w:p w:rsidR="004D0181" w:rsidRPr="004D0181" w:rsidRDefault="004D0181" w:rsidP="004D0181">
            <w:pPr>
              <w:ind w:firstLine="0"/>
              <w:jc w:val="left"/>
            </w:pPr>
            <w:r w:rsidRPr="004D0181">
              <w:rPr>
                <w:sz w:val="22"/>
                <w:szCs w:val="22"/>
              </w:rPr>
              <w:t>- обеспечить точность и полноту данных бюджетного учета по операциям с имуществом и  по расчетам с контрагентами;</w:t>
            </w:r>
          </w:p>
          <w:p w:rsidR="004D0181" w:rsidRPr="004D0181" w:rsidRDefault="004D0181" w:rsidP="004D0181">
            <w:pPr>
              <w:ind w:firstLine="0"/>
              <w:jc w:val="left"/>
            </w:pPr>
            <w:r w:rsidRPr="004D0181">
              <w:rPr>
                <w:sz w:val="22"/>
                <w:szCs w:val="22"/>
              </w:rPr>
              <w:t>- провести ряд мероприятий по устранению несоответствия между данными бюджетного учета и фактического наличия имущества и обязательств (учесть излишки, откорректировать неподтвержденную задолженность, списать просроченную задолженность и пр.);</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p w:rsidR="004D0181" w:rsidRPr="004D0181" w:rsidRDefault="004D0181" w:rsidP="004D0181">
            <w:pPr>
              <w:ind w:firstLine="0"/>
              <w:jc w:val="left"/>
              <w:rPr>
                <w:highlight w:val="yellow"/>
              </w:rPr>
            </w:pPr>
            <w:proofErr w:type="spellStart"/>
            <w:r w:rsidRPr="004D0181">
              <w:rPr>
                <w:highlight w:val="yellow"/>
              </w:rPr>
              <w:t>Русинова</w:t>
            </w:r>
            <w:proofErr w:type="spellEnd"/>
            <w:r w:rsidRPr="004D0181">
              <w:rPr>
                <w:highlight w:val="yellow"/>
              </w:rPr>
              <w:t xml:space="preserve"> Е.В.</w:t>
            </w:r>
          </w:p>
          <w:p w:rsidR="004D0181" w:rsidRPr="004D0181" w:rsidRDefault="004D0181" w:rsidP="004D0181">
            <w:pPr>
              <w:ind w:firstLine="0"/>
              <w:jc w:val="left"/>
              <w:rPr>
                <w:highlight w:val="yellow"/>
              </w:rPr>
            </w:pPr>
            <w:r w:rsidRPr="004D0181">
              <w:rPr>
                <w:sz w:val="22"/>
                <w:szCs w:val="22"/>
                <w:highlight w:val="yellow"/>
              </w:rPr>
              <w:t>- постоянно действующая инвентаризационная и рабочие инвентаризационные комиссии</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Анализ произведенных затрат и фактических расходов в части нормируемых затрат (расходов)</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своевременно выявить перерасход и (или) экономию по статьям, подлежащим нормированию;</w:t>
            </w:r>
          </w:p>
          <w:p w:rsidR="004D0181" w:rsidRPr="004D0181" w:rsidRDefault="004D0181" w:rsidP="004D0181">
            <w:pPr>
              <w:ind w:firstLine="0"/>
              <w:jc w:val="left"/>
            </w:pPr>
            <w:r w:rsidRPr="004D0181">
              <w:rPr>
                <w:sz w:val="22"/>
                <w:szCs w:val="22"/>
              </w:rPr>
              <w:t>- определить причины перерасхода и (или) экономии расходов (затрат), установить ответственных лиц;</w:t>
            </w:r>
          </w:p>
          <w:p w:rsidR="004D0181" w:rsidRPr="004D0181" w:rsidRDefault="004D0181" w:rsidP="004D0181">
            <w:pPr>
              <w:ind w:firstLine="0"/>
              <w:jc w:val="left"/>
            </w:pPr>
            <w:r w:rsidRPr="004D0181">
              <w:rPr>
                <w:sz w:val="22"/>
                <w:szCs w:val="22"/>
              </w:rPr>
              <w:t>- выполнить корректировку нормативов и плановых показателей расходов (затрат) на очередной финансовый год (иной период);</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tc>
      </w:tr>
    </w:tbl>
    <w:p w:rsidR="004D0181" w:rsidRPr="004D0181" w:rsidRDefault="004D0181" w:rsidP="004D0181">
      <w:pPr>
        <w:jc w:val="center"/>
        <w:rPr>
          <w:sz w:val="22"/>
          <w:szCs w:val="22"/>
        </w:rPr>
      </w:pPr>
    </w:p>
    <w:p w:rsidR="004D0181" w:rsidRPr="004D0181" w:rsidRDefault="004D0181" w:rsidP="004D0181"/>
    <w:p w:rsidR="004D0181" w:rsidRPr="00430C09" w:rsidRDefault="004D0181" w:rsidP="00FE67D2">
      <w:pPr>
        <w:pStyle w:val="a4"/>
        <w:ind w:left="1259" w:firstLine="0"/>
        <w:rPr>
          <w:sz w:val="22"/>
          <w:szCs w:val="22"/>
        </w:rPr>
      </w:pPr>
    </w:p>
    <w:sectPr w:rsidR="004D0181" w:rsidRPr="00430C09" w:rsidSect="008740F9">
      <w:pgSz w:w="16839" w:h="11907"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3A" w:rsidRDefault="00C9583A" w:rsidP="00A121BC">
      <w:r>
        <w:separator/>
      </w:r>
    </w:p>
  </w:endnote>
  <w:endnote w:type="continuationSeparator" w:id="0">
    <w:p w:rsidR="00C9583A" w:rsidRDefault="00C9583A" w:rsidP="00A1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1A7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5A0BF7">
            <w:rPr>
              <w:noProof/>
              <w:sz w:val="20"/>
              <w:szCs w:val="20"/>
            </w:rPr>
            <w:t>54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5A0BF7">
            <w:rPr>
              <w:noProof/>
              <w:sz w:val="20"/>
              <w:szCs w:val="20"/>
            </w:rPr>
            <w:t>120</w:t>
          </w:r>
          <w:r>
            <w:rPr>
              <w:sz w:val="20"/>
              <w:szCs w:val="20"/>
            </w:rPr>
            <w:fldChar w:fldCharType="end"/>
          </w:r>
        </w:p>
      </w:tc>
    </w:tr>
  </w:tbl>
  <w:p w:rsidR="006E1A78" w:rsidRDefault="006E1A7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E1A78">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5A0BF7">
            <w:rPr>
              <w:noProof/>
              <w:sz w:val="20"/>
              <w:szCs w:val="20"/>
            </w:rPr>
            <w:t>76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5A0BF7">
            <w:rPr>
              <w:noProof/>
              <w:sz w:val="20"/>
              <w:szCs w:val="20"/>
            </w:rPr>
            <w:t>76</w:t>
          </w:r>
          <w:r>
            <w:rPr>
              <w:sz w:val="20"/>
              <w:szCs w:val="20"/>
            </w:rPr>
            <w:fldChar w:fldCharType="end"/>
          </w:r>
        </w:p>
      </w:tc>
    </w:tr>
  </w:tbl>
  <w:p w:rsidR="006E1A78" w:rsidRDefault="006E1A78">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1A7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5A0BF7">
            <w:rPr>
              <w:noProof/>
              <w:sz w:val="20"/>
              <w:szCs w:val="20"/>
            </w:rPr>
            <w:t>80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5A0BF7">
            <w:rPr>
              <w:noProof/>
              <w:sz w:val="20"/>
              <w:szCs w:val="20"/>
            </w:rPr>
            <w:t>83</w:t>
          </w:r>
          <w:r>
            <w:rPr>
              <w:sz w:val="20"/>
              <w:szCs w:val="20"/>
            </w:rPr>
            <w:fldChar w:fldCharType="end"/>
          </w:r>
        </w:p>
      </w:tc>
    </w:tr>
  </w:tbl>
  <w:p w:rsidR="006E1A78" w:rsidRDefault="006E1A78">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E1A78">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p>
      </w:tc>
    </w:tr>
  </w:tbl>
  <w:p w:rsidR="006E1A78" w:rsidRDefault="006E1A78">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1A7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p>
      </w:tc>
    </w:tr>
  </w:tbl>
  <w:p w:rsidR="006E1A78" w:rsidRDefault="006E1A78">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E1A78">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p>
      </w:tc>
    </w:tr>
  </w:tbl>
  <w:p w:rsidR="006E1A78" w:rsidRDefault="006E1A7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3A" w:rsidRDefault="00C9583A" w:rsidP="00A121BC">
      <w:r>
        <w:separator/>
      </w:r>
    </w:p>
  </w:footnote>
  <w:footnote w:type="continuationSeparator" w:id="0">
    <w:p w:rsidR="00C9583A" w:rsidRDefault="00C9583A" w:rsidP="00A121BC">
      <w:r>
        <w:continuationSeparator/>
      </w:r>
    </w:p>
  </w:footnote>
  <w:footnote w:id="1">
    <w:p w:rsidR="006E1A78" w:rsidRPr="00B508A8" w:rsidRDefault="006E1A78" w:rsidP="00CC1CC2">
      <w:pPr>
        <w:pStyle w:val="a5"/>
        <w:ind w:firstLine="0"/>
      </w:pPr>
      <w:r w:rsidRPr="00B508A8">
        <w:rPr>
          <w:rStyle w:val="a7"/>
        </w:rPr>
        <w:footnoteRef/>
      </w:r>
      <w:r w:rsidRPr="00B508A8">
        <w:t xml:space="preserve"> разряд 18 принимает значения</w:t>
      </w:r>
      <w:r w:rsidRPr="008250DF">
        <w:t>: 1, 3</w:t>
      </w:r>
      <w:r w:rsidRPr="00B508A8">
        <w:rPr>
          <w:highlight w:val="yellow"/>
        </w:rPr>
        <w:t xml:space="preserve">, </w:t>
      </w:r>
      <w:r w:rsidRPr="00D6554B">
        <w:rPr>
          <w:highlight w:val="yellow"/>
        </w:rPr>
        <w:t>6,</w:t>
      </w:r>
      <w:r w:rsidRPr="00B508A8">
        <w:rPr>
          <w:highlight w:val="yellow"/>
        </w:rPr>
        <w:t>7</w:t>
      </w:r>
      <w:r w:rsidRPr="00B508A8">
        <w:t xml:space="preserve"> (вид деятельности (финансового обеспечения))</w:t>
      </w:r>
    </w:p>
  </w:footnote>
  <w:footnote w:id="2">
    <w:p w:rsidR="006E1A78" w:rsidRPr="0004025A" w:rsidRDefault="006E1A78" w:rsidP="00FE67D2">
      <w:pPr>
        <w:pStyle w:val="a5"/>
        <w:rPr>
          <w:sz w:val="16"/>
          <w:szCs w:val="16"/>
        </w:rPr>
      </w:pPr>
      <w:r>
        <w:rPr>
          <w:rStyle w:val="a7"/>
        </w:rPr>
        <w:footnoteRef/>
      </w:r>
      <w:r>
        <w:t xml:space="preserve"> </w:t>
      </w:r>
      <w:r w:rsidRPr="0004025A">
        <w:rPr>
          <w:sz w:val="16"/>
          <w:szCs w:val="16"/>
        </w:rPr>
        <w:t xml:space="preserve">утверждены Приказом Минкультуры РФ от 25.08.2010 № 558 «Об утверждении </w:t>
      </w:r>
      <w:r>
        <w:rPr>
          <w:sz w:val="16"/>
          <w:szCs w:val="16"/>
        </w:rPr>
        <w:t>«</w:t>
      </w:r>
      <w:r w:rsidRPr="0004025A">
        <w:rPr>
          <w:sz w:val="16"/>
          <w:szCs w:val="16"/>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sz w:val="16"/>
          <w:szCs w:val="16"/>
        </w:rPr>
        <w:t xml:space="preserve"> (далее Перечень) и не должны составлять менее 5 лет (п. 14 Инструкции № 157н).</w:t>
      </w:r>
    </w:p>
  </w:footnote>
  <w:footnote w:id="3">
    <w:p w:rsidR="006E1A78" w:rsidRPr="00310807" w:rsidRDefault="006E1A78" w:rsidP="00FE67D2">
      <w:pPr>
        <w:rPr>
          <w:sz w:val="16"/>
          <w:szCs w:val="16"/>
        </w:rPr>
      </w:pPr>
      <w:r>
        <w:rPr>
          <w:rStyle w:val="a7"/>
        </w:rPr>
        <w:footnoteRef/>
      </w:r>
      <w:r>
        <w:t xml:space="preserve"> </w:t>
      </w:r>
      <w:r>
        <w:rPr>
          <w:sz w:val="16"/>
          <w:szCs w:val="16"/>
        </w:rPr>
        <w:t>Отметка «</w:t>
      </w:r>
      <w:r w:rsidRPr="00310807">
        <w:rPr>
          <w:sz w:val="16"/>
          <w:szCs w:val="16"/>
        </w:rPr>
        <w:t>ЭПК</w:t>
      </w:r>
      <w:r>
        <w:rPr>
          <w:sz w:val="16"/>
          <w:szCs w:val="16"/>
        </w:rPr>
        <w:t>»</w:t>
      </w:r>
      <w:r w:rsidRPr="00310807">
        <w:rPr>
          <w:sz w:val="16"/>
          <w:szCs w:val="16"/>
        </w:rPr>
        <w:t xml:space="preserve"> (</w:t>
      </w:r>
      <w:r>
        <w:rPr>
          <w:sz w:val="16"/>
          <w:szCs w:val="16"/>
        </w:rPr>
        <w:t>«</w:t>
      </w:r>
      <w:r w:rsidRPr="00310807">
        <w:rPr>
          <w:sz w:val="16"/>
          <w:szCs w:val="16"/>
        </w:rPr>
        <w:t>ЦЭК</w:t>
      </w:r>
      <w:r>
        <w:rPr>
          <w:sz w:val="16"/>
          <w:szCs w:val="16"/>
        </w:rPr>
        <w:t>»</w:t>
      </w:r>
      <w:r w:rsidRPr="00310807">
        <w:rPr>
          <w:sz w:val="16"/>
          <w:szCs w:val="16"/>
        </w:rPr>
        <w:t>,</w:t>
      </w:r>
      <w:r>
        <w:rPr>
          <w:sz w:val="16"/>
          <w:szCs w:val="16"/>
        </w:rPr>
        <w:t xml:space="preserve"> «Э</w:t>
      </w:r>
      <w:r w:rsidRPr="00310807">
        <w:rPr>
          <w:sz w:val="16"/>
          <w:szCs w:val="16"/>
        </w:rPr>
        <w:t>К</w:t>
      </w:r>
      <w:r>
        <w:rPr>
          <w:sz w:val="16"/>
          <w:szCs w:val="16"/>
        </w:rPr>
        <w:t>»</w:t>
      </w:r>
      <w:r w:rsidRPr="00310807">
        <w:rPr>
          <w:sz w:val="16"/>
          <w:szCs w:val="16"/>
        </w:rPr>
        <w:t xml:space="preserve">) означает, что часть документов может </w:t>
      </w:r>
      <w:r>
        <w:rPr>
          <w:sz w:val="16"/>
          <w:szCs w:val="16"/>
        </w:rPr>
        <w:t>быть отнесена к сроку хранения «</w:t>
      </w:r>
      <w:r w:rsidRPr="00310807">
        <w:rPr>
          <w:sz w:val="16"/>
          <w:szCs w:val="16"/>
        </w:rPr>
        <w:t>постоянно</w:t>
      </w:r>
      <w:r>
        <w:rPr>
          <w:sz w:val="16"/>
          <w:szCs w:val="16"/>
        </w:rPr>
        <w:t>» (Приказ</w:t>
      </w:r>
      <w:r w:rsidRPr="0004025A">
        <w:rPr>
          <w:sz w:val="16"/>
          <w:szCs w:val="16"/>
        </w:rPr>
        <w:t xml:space="preserve"> Минкультуры РФ от 25.08.2010 № 558</w:t>
      </w:r>
      <w:r>
        <w:rPr>
          <w:sz w:val="16"/>
          <w:szCs w:val="16"/>
        </w:rPr>
        <w:t>)</w:t>
      </w:r>
    </w:p>
    <w:p w:rsidR="006E1A78" w:rsidRDefault="006E1A78" w:rsidP="00FE67D2">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1A7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1A78">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r>
            <w:rPr>
              <w:sz w:val="16"/>
              <w:szCs w:val="16"/>
            </w:rPr>
            <w:t>Форма: Учетная политика казенного учреждения на 2020 г. (образец заполнения)</w:t>
          </w:r>
          <w:r>
            <w:rPr>
              <w:sz w:val="16"/>
              <w:szCs w:val="16"/>
            </w:rPr>
            <w:br/>
            <w:t>(</w:t>
          </w:r>
          <w:proofErr w:type="spellStart"/>
          <w:r>
            <w:rPr>
              <w:sz w:val="16"/>
              <w:szCs w:val="16"/>
            </w:rPr>
            <w:t>КонсультантПлюс</w:t>
          </w:r>
          <w:proofErr w:type="spellEnd"/>
          <w:r>
            <w:rPr>
              <w:sz w:val="16"/>
              <w:szCs w:val="16"/>
            </w:rPr>
            <w:t>, 2020)</w:t>
          </w: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26.03.2020</w:t>
          </w: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1A7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1A78">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rsidP="00430C09">
    <w:pPr>
      <w:pStyle w:val="ConsPlusNormal"/>
      <w:tabs>
        <w:tab w:val="left" w:pos="3690"/>
      </w:tabs>
    </w:pPr>
    <w:r>
      <w:rPr>
        <w:sz w:val="10"/>
        <w:szCs w:val="10"/>
      </w:rPr>
      <w:t xml:space="preserve"> </w:t>
    </w:r>
    <w:r>
      <w:rPr>
        <w:sz w:val="10"/>
        <w:szCs w:val="1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1A7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1A78">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7C0"/>
    <w:multiLevelType w:val="hybridMultilevel"/>
    <w:tmpl w:val="A8F8CCEE"/>
    <w:lvl w:ilvl="0" w:tplc="CD92FE70">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A6E5BB5"/>
    <w:multiLevelType w:val="hybridMultilevel"/>
    <w:tmpl w:val="D4EA9FC0"/>
    <w:lvl w:ilvl="0" w:tplc="CD92FE70">
      <w:start w:val="1"/>
      <w:numFmt w:val="bullet"/>
      <w:lvlText w:val="­"/>
      <w:lvlJc w:val="left"/>
      <w:pPr>
        <w:tabs>
          <w:tab w:val="num" w:pos="1680"/>
        </w:tabs>
        <w:ind w:left="1680" w:hanging="360"/>
      </w:pPr>
      <w:rPr>
        <w:rFonts w:ascii="Courier New" w:hAnsi="Courier New"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2">
    <w:nsid w:val="0E632A8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F765DBF"/>
    <w:multiLevelType w:val="hybridMultilevel"/>
    <w:tmpl w:val="7F623002"/>
    <w:lvl w:ilvl="0" w:tplc="CD92FE70">
      <w:start w:val="1"/>
      <w:numFmt w:val="bullet"/>
      <w:lvlText w:val="­"/>
      <w:lvlJc w:val="left"/>
      <w:pPr>
        <w:tabs>
          <w:tab w:val="num" w:pos="840"/>
        </w:tabs>
        <w:ind w:left="840"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4">
    <w:nsid w:val="10B63B71"/>
    <w:multiLevelType w:val="hybridMultilevel"/>
    <w:tmpl w:val="17848B5C"/>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5">
    <w:nsid w:val="145F378D"/>
    <w:multiLevelType w:val="hybridMultilevel"/>
    <w:tmpl w:val="B2748B68"/>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6">
    <w:nsid w:val="19DD7673"/>
    <w:multiLevelType w:val="hybridMultilevel"/>
    <w:tmpl w:val="E4868692"/>
    <w:lvl w:ilvl="0" w:tplc="CD92FE7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D8D671E"/>
    <w:multiLevelType w:val="hybridMultilevel"/>
    <w:tmpl w:val="5CCA0BE8"/>
    <w:lvl w:ilvl="0" w:tplc="CD92FE70">
      <w:start w:val="1"/>
      <w:numFmt w:val="bullet"/>
      <w:lvlText w:val="­"/>
      <w:lvlJc w:val="left"/>
      <w:pPr>
        <w:tabs>
          <w:tab w:val="num" w:pos="1680"/>
        </w:tabs>
        <w:ind w:left="1680" w:hanging="360"/>
      </w:pPr>
      <w:rPr>
        <w:rFonts w:ascii="Courier New" w:hAnsi="Courier New"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8">
    <w:nsid w:val="206E4109"/>
    <w:multiLevelType w:val="hybridMultilevel"/>
    <w:tmpl w:val="0BE6E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896357"/>
    <w:multiLevelType w:val="hybridMultilevel"/>
    <w:tmpl w:val="8FA4FC84"/>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0">
    <w:nsid w:val="28A50164"/>
    <w:multiLevelType w:val="hybridMultilevel"/>
    <w:tmpl w:val="22244B4C"/>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AF22C7"/>
    <w:multiLevelType w:val="hybridMultilevel"/>
    <w:tmpl w:val="E67A9E10"/>
    <w:lvl w:ilvl="0" w:tplc="CD92FE70">
      <w:start w:val="1"/>
      <w:numFmt w:val="bullet"/>
      <w:lvlText w:val="­"/>
      <w:lvlJc w:val="left"/>
      <w:pPr>
        <w:tabs>
          <w:tab w:val="num" w:pos="1311"/>
        </w:tabs>
        <w:ind w:left="1311" w:hanging="360"/>
      </w:pPr>
      <w:rPr>
        <w:rFonts w:ascii="Courier New" w:hAnsi="Courier New" w:hint="default"/>
      </w:rPr>
    </w:lvl>
    <w:lvl w:ilvl="1" w:tplc="04190003">
      <w:start w:val="1"/>
      <w:numFmt w:val="bullet"/>
      <w:lvlText w:val="o"/>
      <w:lvlJc w:val="left"/>
      <w:pPr>
        <w:tabs>
          <w:tab w:val="num" w:pos="2031"/>
        </w:tabs>
        <w:ind w:left="2031" w:hanging="360"/>
      </w:pPr>
      <w:rPr>
        <w:rFonts w:ascii="Courier New" w:hAnsi="Courier New" w:hint="default"/>
      </w:rPr>
    </w:lvl>
    <w:lvl w:ilvl="2" w:tplc="04190005">
      <w:start w:val="1"/>
      <w:numFmt w:val="bullet"/>
      <w:lvlText w:val=""/>
      <w:lvlJc w:val="left"/>
      <w:pPr>
        <w:tabs>
          <w:tab w:val="num" w:pos="2751"/>
        </w:tabs>
        <w:ind w:left="2751" w:hanging="360"/>
      </w:pPr>
      <w:rPr>
        <w:rFonts w:ascii="Wingdings" w:hAnsi="Wingdings" w:hint="default"/>
      </w:rPr>
    </w:lvl>
    <w:lvl w:ilvl="3" w:tplc="04190001">
      <w:start w:val="1"/>
      <w:numFmt w:val="bullet"/>
      <w:lvlText w:val=""/>
      <w:lvlJc w:val="left"/>
      <w:pPr>
        <w:tabs>
          <w:tab w:val="num" w:pos="3471"/>
        </w:tabs>
        <w:ind w:left="3471" w:hanging="360"/>
      </w:pPr>
      <w:rPr>
        <w:rFonts w:ascii="Symbol" w:hAnsi="Symbol" w:hint="default"/>
      </w:rPr>
    </w:lvl>
    <w:lvl w:ilvl="4" w:tplc="04190003">
      <w:start w:val="1"/>
      <w:numFmt w:val="bullet"/>
      <w:lvlText w:val="o"/>
      <w:lvlJc w:val="left"/>
      <w:pPr>
        <w:tabs>
          <w:tab w:val="num" w:pos="4191"/>
        </w:tabs>
        <w:ind w:left="4191" w:hanging="360"/>
      </w:pPr>
      <w:rPr>
        <w:rFonts w:ascii="Courier New" w:hAnsi="Courier New" w:hint="default"/>
      </w:rPr>
    </w:lvl>
    <w:lvl w:ilvl="5" w:tplc="04190005">
      <w:start w:val="1"/>
      <w:numFmt w:val="bullet"/>
      <w:lvlText w:val=""/>
      <w:lvlJc w:val="left"/>
      <w:pPr>
        <w:tabs>
          <w:tab w:val="num" w:pos="4911"/>
        </w:tabs>
        <w:ind w:left="4911" w:hanging="360"/>
      </w:pPr>
      <w:rPr>
        <w:rFonts w:ascii="Wingdings" w:hAnsi="Wingdings" w:hint="default"/>
      </w:rPr>
    </w:lvl>
    <w:lvl w:ilvl="6" w:tplc="04190001">
      <w:start w:val="1"/>
      <w:numFmt w:val="bullet"/>
      <w:lvlText w:val=""/>
      <w:lvlJc w:val="left"/>
      <w:pPr>
        <w:tabs>
          <w:tab w:val="num" w:pos="5631"/>
        </w:tabs>
        <w:ind w:left="5631" w:hanging="360"/>
      </w:pPr>
      <w:rPr>
        <w:rFonts w:ascii="Symbol" w:hAnsi="Symbol" w:hint="default"/>
      </w:rPr>
    </w:lvl>
    <w:lvl w:ilvl="7" w:tplc="04190003">
      <w:start w:val="1"/>
      <w:numFmt w:val="bullet"/>
      <w:lvlText w:val="o"/>
      <w:lvlJc w:val="left"/>
      <w:pPr>
        <w:tabs>
          <w:tab w:val="num" w:pos="6351"/>
        </w:tabs>
        <w:ind w:left="6351" w:hanging="360"/>
      </w:pPr>
      <w:rPr>
        <w:rFonts w:ascii="Courier New" w:hAnsi="Courier New" w:hint="default"/>
      </w:rPr>
    </w:lvl>
    <w:lvl w:ilvl="8" w:tplc="04190005">
      <w:start w:val="1"/>
      <w:numFmt w:val="bullet"/>
      <w:lvlText w:val=""/>
      <w:lvlJc w:val="left"/>
      <w:pPr>
        <w:tabs>
          <w:tab w:val="num" w:pos="7071"/>
        </w:tabs>
        <w:ind w:left="7071" w:hanging="360"/>
      </w:pPr>
      <w:rPr>
        <w:rFonts w:ascii="Wingdings" w:hAnsi="Wingdings" w:hint="default"/>
      </w:rPr>
    </w:lvl>
  </w:abstractNum>
  <w:abstractNum w:abstractNumId="13">
    <w:nsid w:val="2DA41942"/>
    <w:multiLevelType w:val="hybridMultilevel"/>
    <w:tmpl w:val="4210BB30"/>
    <w:lvl w:ilvl="0" w:tplc="0419000F">
      <w:start w:val="1"/>
      <w:numFmt w:val="decimal"/>
      <w:lvlText w:val="%1."/>
      <w:lvlJc w:val="left"/>
      <w:pPr>
        <w:ind w:left="1259" w:hanging="360"/>
      </w:pPr>
      <w:rPr>
        <w:rFonts w:cs="Times New Roman"/>
      </w:rPr>
    </w:lvl>
    <w:lvl w:ilvl="1" w:tplc="04190019">
      <w:start w:val="1"/>
      <w:numFmt w:val="lowerLetter"/>
      <w:lvlText w:val="%2."/>
      <w:lvlJc w:val="left"/>
      <w:pPr>
        <w:ind w:left="1979" w:hanging="360"/>
      </w:pPr>
      <w:rPr>
        <w:rFonts w:cs="Times New Roman"/>
      </w:rPr>
    </w:lvl>
    <w:lvl w:ilvl="2" w:tplc="0419001B">
      <w:start w:val="1"/>
      <w:numFmt w:val="lowerRoman"/>
      <w:lvlText w:val="%3."/>
      <w:lvlJc w:val="right"/>
      <w:pPr>
        <w:ind w:left="2699" w:hanging="180"/>
      </w:pPr>
      <w:rPr>
        <w:rFonts w:cs="Times New Roman"/>
      </w:rPr>
    </w:lvl>
    <w:lvl w:ilvl="3" w:tplc="0419000F">
      <w:start w:val="1"/>
      <w:numFmt w:val="decimal"/>
      <w:lvlText w:val="%4."/>
      <w:lvlJc w:val="left"/>
      <w:pPr>
        <w:ind w:left="3419" w:hanging="360"/>
      </w:pPr>
      <w:rPr>
        <w:rFonts w:cs="Times New Roman"/>
      </w:rPr>
    </w:lvl>
    <w:lvl w:ilvl="4" w:tplc="04190019">
      <w:start w:val="1"/>
      <w:numFmt w:val="lowerLetter"/>
      <w:lvlText w:val="%5."/>
      <w:lvlJc w:val="left"/>
      <w:pPr>
        <w:ind w:left="4139" w:hanging="360"/>
      </w:pPr>
      <w:rPr>
        <w:rFonts w:cs="Times New Roman"/>
      </w:rPr>
    </w:lvl>
    <w:lvl w:ilvl="5" w:tplc="0419001B">
      <w:start w:val="1"/>
      <w:numFmt w:val="lowerRoman"/>
      <w:lvlText w:val="%6."/>
      <w:lvlJc w:val="right"/>
      <w:pPr>
        <w:ind w:left="4859" w:hanging="180"/>
      </w:pPr>
      <w:rPr>
        <w:rFonts w:cs="Times New Roman"/>
      </w:rPr>
    </w:lvl>
    <w:lvl w:ilvl="6" w:tplc="0419000F">
      <w:start w:val="1"/>
      <w:numFmt w:val="decimal"/>
      <w:lvlText w:val="%7."/>
      <w:lvlJc w:val="left"/>
      <w:pPr>
        <w:ind w:left="5579" w:hanging="360"/>
      </w:pPr>
      <w:rPr>
        <w:rFonts w:cs="Times New Roman"/>
      </w:rPr>
    </w:lvl>
    <w:lvl w:ilvl="7" w:tplc="04190019">
      <w:start w:val="1"/>
      <w:numFmt w:val="lowerLetter"/>
      <w:lvlText w:val="%8."/>
      <w:lvlJc w:val="left"/>
      <w:pPr>
        <w:ind w:left="6299" w:hanging="360"/>
      </w:pPr>
      <w:rPr>
        <w:rFonts w:cs="Times New Roman"/>
      </w:rPr>
    </w:lvl>
    <w:lvl w:ilvl="8" w:tplc="0419001B">
      <w:start w:val="1"/>
      <w:numFmt w:val="lowerRoman"/>
      <w:lvlText w:val="%9."/>
      <w:lvlJc w:val="right"/>
      <w:pPr>
        <w:ind w:left="7019" w:hanging="180"/>
      </w:pPr>
      <w:rPr>
        <w:rFonts w:cs="Times New Roman"/>
      </w:rPr>
    </w:lvl>
  </w:abstractNum>
  <w:abstractNum w:abstractNumId="14">
    <w:nsid w:val="32551506"/>
    <w:multiLevelType w:val="multilevel"/>
    <w:tmpl w:val="83FA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62798"/>
    <w:multiLevelType w:val="hybridMultilevel"/>
    <w:tmpl w:val="4A5E63B8"/>
    <w:lvl w:ilvl="0" w:tplc="FD7643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737225"/>
    <w:multiLevelType w:val="multilevel"/>
    <w:tmpl w:val="9C222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1F2C19"/>
    <w:multiLevelType w:val="hybridMultilevel"/>
    <w:tmpl w:val="D53CFCFC"/>
    <w:lvl w:ilvl="0" w:tplc="CD92FE70">
      <w:start w:val="1"/>
      <w:numFmt w:val="bullet"/>
      <w:lvlText w:val="­"/>
      <w:lvlJc w:val="left"/>
      <w:pPr>
        <w:tabs>
          <w:tab w:val="num" w:pos="1069"/>
        </w:tabs>
        <w:ind w:left="1069" w:hanging="360"/>
      </w:pPr>
      <w:rPr>
        <w:rFonts w:ascii="Courier New" w:hAnsi="Courier New"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9">
    <w:nsid w:val="3E8826E4"/>
    <w:multiLevelType w:val="hybridMultilevel"/>
    <w:tmpl w:val="72DA936C"/>
    <w:lvl w:ilvl="0" w:tplc="29506858">
      <w:start w:val="1"/>
      <w:numFmt w:val="bullet"/>
      <w:lvlText w:val="―"/>
      <w:lvlJc w:val="left"/>
      <w:pPr>
        <w:ind w:left="1259" w:hanging="360"/>
      </w:pPr>
      <w:rPr>
        <w:rFonts w:ascii="Times New Roman" w:hAnsi="Times New Roman"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0">
    <w:nsid w:val="3FCE70B7"/>
    <w:multiLevelType w:val="hybridMultilevel"/>
    <w:tmpl w:val="F3EAF570"/>
    <w:lvl w:ilvl="0" w:tplc="CD92FE70">
      <w:start w:val="1"/>
      <w:numFmt w:val="bullet"/>
      <w:lvlText w:val="­"/>
      <w:lvlJc w:val="left"/>
      <w:pPr>
        <w:tabs>
          <w:tab w:val="num" w:pos="1320"/>
        </w:tabs>
        <w:ind w:left="1320" w:hanging="360"/>
      </w:pPr>
      <w:rPr>
        <w:rFonts w:ascii="Courier New" w:hAnsi="Courier New"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1">
    <w:nsid w:val="439E362F"/>
    <w:multiLevelType w:val="hybridMultilevel"/>
    <w:tmpl w:val="C02039A4"/>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960"/>
        </w:tabs>
        <w:ind w:left="960"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22">
    <w:nsid w:val="49E341D9"/>
    <w:multiLevelType w:val="hybridMultilevel"/>
    <w:tmpl w:val="D9C04074"/>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23">
    <w:nsid w:val="49EF1143"/>
    <w:multiLevelType w:val="hybridMultilevel"/>
    <w:tmpl w:val="CA526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E16612"/>
    <w:multiLevelType w:val="hybridMultilevel"/>
    <w:tmpl w:val="FEA22C8A"/>
    <w:lvl w:ilvl="0" w:tplc="CD92FE70">
      <w:start w:val="1"/>
      <w:numFmt w:val="bullet"/>
      <w:lvlText w:val="­"/>
      <w:lvlJc w:val="left"/>
      <w:pPr>
        <w:tabs>
          <w:tab w:val="num" w:pos="1320"/>
        </w:tabs>
        <w:ind w:left="1320" w:hanging="360"/>
      </w:pPr>
      <w:rPr>
        <w:rFonts w:ascii="Courier New" w:hAnsi="Courier New"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5">
    <w:nsid w:val="54EC1FD4"/>
    <w:multiLevelType w:val="multilevel"/>
    <w:tmpl w:val="63D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EB5581"/>
    <w:multiLevelType w:val="hybridMultilevel"/>
    <w:tmpl w:val="B85ADA98"/>
    <w:lvl w:ilvl="0" w:tplc="CD92FE7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6431C9F"/>
    <w:multiLevelType w:val="hybridMultilevel"/>
    <w:tmpl w:val="59E64EF4"/>
    <w:lvl w:ilvl="0" w:tplc="CFA4546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4631D8"/>
    <w:multiLevelType w:val="hybridMultilevel"/>
    <w:tmpl w:val="C0ECC3FE"/>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0">
    <w:nsid w:val="5E070E99"/>
    <w:multiLevelType w:val="hybridMultilevel"/>
    <w:tmpl w:val="7968F842"/>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1">
    <w:nsid w:val="632721A2"/>
    <w:multiLevelType w:val="hybridMultilevel"/>
    <w:tmpl w:val="D5106604"/>
    <w:lvl w:ilvl="0" w:tplc="CD92FE70">
      <w:start w:val="1"/>
      <w:numFmt w:val="bullet"/>
      <w:lvlText w:val="­"/>
      <w:lvlJc w:val="left"/>
      <w:pPr>
        <w:tabs>
          <w:tab w:val="num" w:pos="1619"/>
        </w:tabs>
        <w:ind w:left="1619" w:hanging="360"/>
      </w:pPr>
      <w:rPr>
        <w:rFonts w:ascii="Courier New" w:hAnsi="Courier New" w:hint="default"/>
      </w:rPr>
    </w:lvl>
    <w:lvl w:ilvl="1" w:tplc="04190003">
      <w:start w:val="1"/>
      <w:numFmt w:val="bullet"/>
      <w:lvlText w:val="o"/>
      <w:lvlJc w:val="left"/>
      <w:pPr>
        <w:tabs>
          <w:tab w:val="num" w:pos="2339"/>
        </w:tabs>
        <w:ind w:left="2339" w:hanging="360"/>
      </w:pPr>
      <w:rPr>
        <w:rFonts w:ascii="Courier New" w:hAnsi="Courier New" w:hint="default"/>
      </w:rPr>
    </w:lvl>
    <w:lvl w:ilvl="2" w:tplc="04190005">
      <w:start w:val="1"/>
      <w:numFmt w:val="bullet"/>
      <w:lvlText w:val=""/>
      <w:lvlJc w:val="left"/>
      <w:pPr>
        <w:tabs>
          <w:tab w:val="num" w:pos="3059"/>
        </w:tabs>
        <w:ind w:left="3059" w:hanging="360"/>
      </w:pPr>
      <w:rPr>
        <w:rFonts w:ascii="Wingdings" w:hAnsi="Wingdings" w:hint="default"/>
      </w:rPr>
    </w:lvl>
    <w:lvl w:ilvl="3" w:tplc="04190001">
      <w:start w:val="1"/>
      <w:numFmt w:val="bullet"/>
      <w:lvlText w:val=""/>
      <w:lvlJc w:val="left"/>
      <w:pPr>
        <w:tabs>
          <w:tab w:val="num" w:pos="3779"/>
        </w:tabs>
        <w:ind w:left="3779" w:hanging="360"/>
      </w:pPr>
      <w:rPr>
        <w:rFonts w:ascii="Symbol" w:hAnsi="Symbol" w:hint="default"/>
      </w:rPr>
    </w:lvl>
    <w:lvl w:ilvl="4" w:tplc="04190003">
      <w:start w:val="1"/>
      <w:numFmt w:val="bullet"/>
      <w:lvlText w:val="o"/>
      <w:lvlJc w:val="left"/>
      <w:pPr>
        <w:tabs>
          <w:tab w:val="num" w:pos="4499"/>
        </w:tabs>
        <w:ind w:left="4499" w:hanging="360"/>
      </w:pPr>
      <w:rPr>
        <w:rFonts w:ascii="Courier New" w:hAnsi="Courier New" w:hint="default"/>
      </w:rPr>
    </w:lvl>
    <w:lvl w:ilvl="5" w:tplc="04190005">
      <w:start w:val="1"/>
      <w:numFmt w:val="bullet"/>
      <w:lvlText w:val=""/>
      <w:lvlJc w:val="left"/>
      <w:pPr>
        <w:tabs>
          <w:tab w:val="num" w:pos="5219"/>
        </w:tabs>
        <w:ind w:left="5219" w:hanging="360"/>
      </w:pPr>
      <w:rPr>
        <w:rFonts w:ascii="Wingdings" w:hAnsi="Wingdings" w:hint="default"/>
      </w:rPr>
    </w:lvl>
    <w:lvl w:ilvl="6" w:tplc="04190001">
      <w:start w:val="1"/>
      <w:numFmt w:val="bullet"/>
      <w:lvlText w:val=""/>
      <w:lvlJc w:val="left"/>
      <w:pPr>
        <w:tabs>
          <w:tab w:val="num" w:pos="5939"/>
        </w:tabs>
        <w:ind w:left="5939" w:hanging="360"/>
      </w:pPr>
      <w:rPr>
        <w:rFonts w:ascii="Symbol" w:hAnsi="Symbol" w:hint="default"/>
      </w:rPr>
    </w:lvl>
    <w:lvl w:ilvl="7" w:tplc="04190003">
      <w:start w:val="1"/>
      <w:numFmt w:val="bullet"/>
      <w:lvlText w:val="o"/>
      <w:lvlJc w:val="left"/>
      <w:pPr>
        <w:tabs>
          <w:tab w:val="num" w:pos="6659"/>
        </w:tabs>
        <w:ind w:left="6659" w:hanging="360"/>
      </w:pPr>
      <w:rPr>
        <w:rFonts w:ascii="Courier New" w:hAnsi="Courier New" w:hint="default"/>
      </w:rPr>
    </w:lvl>
    <w:lvl w:ilvl="8" w:tplc="04190005">
      <w:start w:val="1"/>
      <w:numFmt w:val="bullet"/>
      <w:lvlText w:val=""/>
      <w:lvlJc w:val="left"/>
      <w:pPr>
        <w:tabs>
          <w:tab w:val="num" w:pos="7379"/>
        </w:tabs>
        <w:ind w:left="7379" w:hanging="360"/>
      </w:pPr>
      <w:rPr>
        <w:rFonts w:ascii="Wingdings" w:hAnsi="Wingdings" w:hint="default"/>
      </w:rPr>
    </w:lvl>
  </w:abstractNum>
  <w:abstractNum w:abstractNumId="32">
    <w:nsid w:val="63A20058"/>
    <w:multiLevelType w:val="hybridMultilevel"/>
    <w:tmpl w:val="CE484740"/>
    <w:lvl w:ilvl="0" w:tplc="F198F86A">
      <w:start w:val="1"/>
      <w:numFmt w:val="bullet"/>
      <w:lvlText w:val=""/>
      <w:lvlJc w:val="left"/>
      <w:pPr>
        <w:tabs>
          <w:tab w:val="num" w:pos="1608"/>
        </w:tabs>
        <w:ind w:left="1608"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3">
    <w:nsid w:val="66C71CA5"/>
    <w:multiLevelType w:val="multilevel"/>
    <w:tmpl w:val="2066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7F5235"/>
    <w:multiLevelType w:val="hybridMultilevel"/>
    <w:tmpl w:val="F886BAE6"/>
    <w:lvl w:ilvl="0" w:tplc="351AAD9E">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nsid w:val="67AC774D"/>
    <w:multiLevelType w:val="hybridMultilevel"/>
    <w:tmpl w:val="3D3214F2"/>
    <w:lvl w:ilvl="0" w:tplc="CD92FE70">
      <w:start w:val="1"/>
      <w:numFmt w:val="bullet"/>
      <w:lvlText w:val="­"/>
      <w:lvlJc w:val="left"/>
      <w:pPr>
        <w:tabs>
          <w:tab w:val="num" w:pos="960"/>
        </w:tabs>
        <w:ind w:left="960" w:hanging="360"/>
      </w:pPr>
      <w:rPr>
        <w:rFonts w:ascii="Courier New" w:hAnsi="Courier New"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6">
    <w:nsid w:val="6FD51F13"/>
    <w:multiLevelType w:val="hybridMultilevel"/>
    <w:tmpl w:val="D474E3D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C12147"/>
    <w:multiLevelType w:val="hybridMultilevel"/>
    <w:tmpl w:val="D7C66F88"/>
    <w:lvl w:ilvl="0" w:tplc="CD92FE70">
      <w:start w:val="1"/>
      <w:numFmt w:val="bullet"/>
      <w:lvlText w:val="­"/>
      <w:lvlJc w:val="left"/>
      <w:pPr>
        <w:tabs>
          <w:tab w:val="num" w:pos="840"/>
        </w:tabs>
        <w:ind w:left="840"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8">
    <w:nsid w:val="72DA68ED"/>
    <w:multiLevelType w:val="hybridMultilevel"/>
    <w:tmpl w:val="2DD6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6A5054"/>
    <w:multiLevelType w:val="hybridMultilevel"/>
    <w:tmpl w:val="CF942112"/>
    <w:lvl w:ilvl="0" w:tplc="351AAD9E">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nsid w:val="785D6C98"/>
    <w:multiLevelType w:val="hybridMultilevel"/>
    <w:tmpl w:val="75B045FA"/>
    <w:lvl w:ilvl="0" w:tplc="29506858">
      <w:start w:val="1"/>
      <w:numFmt w:val="bullet"/>
      <w:lvlText w:val="―"/>
      <w:lvlJc w:val="left"/>
      <w:pPr>
        <w:ind w:left="1259" w:hanging="360"/>
      </w:pPr>
      <w:rPr>
        <w:rFonts w:ascii="Times New Roman" w:hAnsi="Times New Roman"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41">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9A44BC"/>
    <w:multiLevelType w:val="hybridMultilevel"/>
    <w:tmpl w:val="5598175C"/>
    <w:lvl w:ilvl="0" w:tplc="FD7643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C017969"/>
    <w:multiLevelType w:val="hybridMultilevel"/>
    <w:tmpl w:val="1652CC28"/>
    <w:lvl w:ilvl="0" w:tplc="CD92FE70">
      <w:start w:val="1"/>
      <w:numFmt w:val="bullet"/>
      <w:lvlText w:val="­"/>
      <w:lvlJc w:val="left"/>
      <w:pPr>
        <w:tabs>
          <w:tab w:val="num" w:pos="1647"/>
        </w:tabs>
        <w:ind w:left="1647" w:hanging="360"/>
      </w:pPr>
      <w:rPr>
        <w:rFonts w:ascii="Courier New" w:hAnsi="Courier New" w:hint="default"/>
      </w:rPr>
    </w:lvl>
    <w:lvl w:ilvl="1" w:tplc="04190003">
      <w:start w:val="1"/>
      <w:numFmt w:val="bullet"/>
      <w:lvlText w:val="o"/>
      <w:lvlJc w:val="left"/>
      <w:pPr>
        <w:tabs>
          <w:tab w:val="num" w:pos="2367"/>
        </w:tabs>
        <w:ind w:left="2367" w:hanging="360"/>
      </w:pPr>
      <w:rPr>
        <w:rFonts w:ascii="Courier New" w:hAnsi="Courier New" w:hint="default"/>
      </w:r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hint="default"/>
      </w:rPr>
    </w:lvl>
    <w:lvl w:ilvl="8" w:tplc="04190005">
      <w:start w:val="1"/>
      <w:numFmt w:val="bullet"/>
      <w:lvlText w:val=""/>
      <w:lvlJc w:val="left"/>
      <w:pPr>
        <w:tabs>
          <w:tab w:val="num" w:pos="7407"/>
        </w:tabs>
        <w:ind w:left="7407" w:hanging="360"/>
      </w:pPr>
      <w:rPr>
        <w:rFonts w:ascii="Wingdings" w:hAnsi="Wingdings" w:hint="default"/>
      </w:rPr>
    </w:lvl>
  </w:abstractNum>
  <w:abstractNum w:abstractNumId="44">
    <w:nsid w:val="7DEC1249"/>
    <w:multiLevelType w:val="hybridMultilevel"/>
    <w:tmpl w:val="5B5E909E"/>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num w:numId="1">
    <w:abstractNumId w:val="13"/>
  </w:num>
  <w:num w:numId="2">
    <w:abstractNumId w:val="40"/>
  </w:num>
  <w:num w:numId="3">
    <w:abstractNumId w:val="19"/>
  </w:num>
  <w:num w:numId="4">
    <w:abstractNumId w:val="39"/>
  </w:num>
  <w:num w:numId="5">
    <w:abstractNumId w:val="32"/>
  </w:num>
  <w:num w:numId="6">
    <w:abstractNumId w:val="6"/>
  </w:num>
  <w:num w:numId="7">
    <w:abstractNumId w:val="34"/>
  </w:num>
  <w:num w:numId="8">
    <w:abstractNumId w:val="7"/>
  </w:num>
  <w:num w:numId="9">
    <w:abstractNumId w:val="1"/>
  </w:num>
  <w:num w:numId="10">
    <w:abstractNumId w:val="43"/>
  </w:num>
  <w:num w:numId="11">
    <w:abstractNumId w:val="31"/>
  </w:num>
  <w:num w:numId="12">
    <w:abstractNumId w:val="18"/>
  </w:num>
  <w:num w:numId="13">
    <w:abstractNumId w:val="26"/>
  </w:num>
  <w:num w:numId="14">
    <w:abstractNumId w:val="4"/>
  </w:num>
  <w:num w:numId="15">
    <w:abstractNumId w:val="35"/>
  </w:num>
  <w:num w:numId="16">
    <w:abstractNumId w:val="37"/>
  </w:num>
  <w:num w:numId="17">
    <w:abstractNumId w:val="3"/>
  </w:num>
  <w:num w:numId="18">
    <w:abstractNumId w:val="30"/>
  </w:num>
  <w:num w:numId="19">
    <w:abstractNumId w:val="20"/>
  </w:num>
  <w:num w:numId="20">
    <w:abstractNumId w:val="24"/>
  </w:num>
  <w:num w:numId="21">
    <w:abstractNumId w:val="44"/>
  </w:num>
  <w:num w:numId="22">
    <w:abstractNumId w:val="22"/>
  </w:num>
  <w:num w:numId="23">
    <w:abstractNumId w:val="29"/>
  </w:num>
  <w:num w:numId="24">
    <w:abstractNumId w:val="21"/>
  </w:num>
  <w:num w:numId="25">
    <w:abstractNumId w:val="12"/>
  </w:num>
  <w:num w:numId="26">
    <w:abstractNumId w:val="5"/>
  </w:num>
  <w:num w:numId="27">
    <w:abstractNumId w:val="10"/>
  </w:num>
  <w:num w:numId="28">
    <w:abstractNumId w:val="9"/>
  </w:num>
  <w:num w:numId="29">
    <w:abstractNumId w:val="0"/>
  </w:num>
  <w:num w:numId="30">
    <w:abstractNumId w:val="14"/>
  </w:num>
  <w:num w:numId="31">
    <w:abstractNumId w:val="33"/>
  </w:num>
  <w:num w:numId="32">
    <w:abstractNumId w:val="28"/>
  </w:num>
  <w:num w:numId="33">
    <w:abstractNumId w:val="41"/>
  </w:num>
  <w:num w:numId="34">
    <w:abstractNumId w:val="16"/>
  </w:num>
  <w:num w:numId="35">
    <w:abstractNumId w:val="25"/>
  </w:num>
  <w:num w:numId="36">
    <w:abstractNumId w:val="11"/>
  </w:num>
  <w:num w:numId="37">
    <w:abstractNumId w:val="23"/>
  </w:num>
  <w:num w:numId="38">
    <w:abstractNumId w:val="38"/>
  </w:num>
  <w:num w:numId="39">
    <w:abstractNumId w:val="36"/>
  </w:num>
  <w:num w:numId="40">
    <w:abstractNumId w:val="8"/>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2"/>
  </w:num>
  <w:num w:numId="44">
    <w:abstractNumId w:val="15"/>
  </w:num>
  <w:num w:numId="4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ignoreMixedContent/>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E3"/>
    <w:rsid w:val="000013A0"/>
    <w:rsid w:val="00002CF5"/>
    <w:rsid w:val="0000422C"/>
    <w:rsid w:val="00004504"/>
    <w:rsid w:val="00006231"/>
    <w:rsid w:val="00006B6F"/>
    <w:rsid w:val="000072B2"/>
    <w:rsid w:val="00010588"/>
    <w:rsid w:val="00012BFA"/>
    <w:rsid w:val="0001353C"/>
    <w:rsid w:val="00014B9B"/>
    <w:rsid w:val="000156D9"/>
    <w:rsid w:val="00015A38"/>
    <w:rsid w:val="000160B2"/>
    <w:rsid w:val="00016488"/>
    <w:rsid w:val="000168D0"/>
    <w:rsid w:val="000175FB"/>
    <w:rsid w:val="00017B60"/>
    <w:rsid w:val="0002077E"/>
    <w:rsid w:val="00020A51"/>
    <w:rsid w:val="00020AF7"/>
    <w:rsid w:val="00021718"/>
    <w:rsid w:val="0002283A"/>
    <w:rsid w:val="00022FCA"/>
    <w:rsid w:val="000231A8"/>
    <w:rsid w:val="0002482F"/>
    <w:rsid w:val="0002504A"/>
    <w:rsid w:val="000251FA"/>
    <w:rsid w:val="0002669E"/>
    <w:rsid w:val="000277EC"/>
    <w:rsid w:val="00027C03"/>
    <w:rsid w:val="0003050E"/>
    <w:rsid w:val="00031442"/>
    <w:rsid w:val="000318B0"/>
    <w:rsid w:val="00031BE2"/>
    <w:rsid w:val="00032BB2"/>
    <w:rsid w:val="00033FAC"/>
    <w:rsid w:val="000340C9"/>
    <w:rsid w:val="00034203"/>
    <w:rsid w:val="00034A96"/>
    <w:rsid w:val="00034E75"/>
    <w:rsid w:val="00035639"/>
    <w:rsid w:val="00035655"/>
    <w:rsid w:val="00035BEF"/>
    <w:rsid w:val="00040126"/>
    <w:rsid w:val="00040309"/>
    <w:rsid w:val="00040715"/>
    <w:rsid w:val="0004218B"/>
    <w:rsid w:val="00042CA5"/>
    <w:rsid w:val="00042DE0"/>
    <w:rsid w:val="00043EE9"/>
    <w:rsid w:val="000442BC"/>
    <w:rsid w:val="00045001"/>
    <w:rsid w:val="00045A63"/>
    <w:rsid w:val="000460F6"/>
    <w:rsid w:val="000461EC"/>
    <w:rsid w:val="00046273"/>
    <w:rsid w:val="00046C2F"/>
    <w:rsid w:val="00046D24"/>
    <w:rsid w:val="00047497"/>
    <w:rsid w:val="00050B58"/>
    <w:rsid w:val="00050CA4"/>
    <w:rsid w:val="00051D58"/>
    <w:rsid w:val="00051D65"/>
    <w:rsid w:val="000525A8"/>
    <w:rsid w:val="00052BBF"/>
    <w:rsid w:val="00053DF0"/>
    <w:rsid w:val="00054154"/>
    <w:rsid w:val="00054BE9"/>
    <w:rsid w:val="0005526A"/>
    <w:rsid w:val="000554E0"/>
    <w:rsid w:val="00055DE3"/>
    <w:rsid w:val="0005641F"/>
    <w:rsid w:val="00056527"/>
    <w:rsid w:val="0005726D"/>
    <w:rsid w:val="000609FC"/>
    <w:rsid w:val="0006167A"/>
    <w:rsid w:val="000619B5"/>
    <w:rsid w:val="00061A64"/>
    <w:rsid w:val="000623DA"/>
    <w:rsid w:val="00062C8E"/>
    <w:rsid w:val="00062F57"/>
    <w:rsid w:val="000635D5"/>
    <w:rsid w:val="000642AD"/>
    <w:rsid w:val="000648EA"/>
    <w:rsid w:val="00064D8C"/>
    <w:rsid w:val="000664CB"/>
    <w:rsid w:val="000673DF"/>
    <w:rsid w:val="00070C96"/>
    <w:rsid w:val="000719C2"/>
    <w:rsid w:val="00073468"/>
    <w:rsid w:val="000757F2"/>
    <w:rsid w:val="00077B8E"/>
    <w:rsid w:val="0008016D"/>
    <w:rsid w:val="00080B7F"/>
    <w:rsid w:val="00080F61"/>
    <w:rsid w:val="00080FCA"/>
    <w:rsid w:val="0008111A"/>
    <w:rsid w:val="00081A2A"/>
    <w:rsid w:val="00081E32"/>
    <w:rsid w:val="00082B22"/>
    <w:rsid w:val="00083F01"/>
    <w:rsid w:val="0008492A"/>
    <w:rsid w:val="00084D15"/>
    <w:rsid w:val="0008624F"/>
    <w:rsid w:val="00090BD4"/>
    <w:rsid w:val="00091275"/>
    <w:rsid w:val="0009194B"/>
    <w:rsid w:val="00091A2C"/>
    <w:rsid w:val="000934E8"/>
    <w:rsid w:val="0009351F"/>
    <w:rsid w:val="00093E27"/>
    <w:rsid w:val="00094611"/>
    <w:rsid w:val="00095C1E"/>
    <w:rsid w:val="000A0C12"/>
    <w:rsid w:val="000A32C4"/>
    <w:rsid w:val="000A434C"/>
    <w:rsid w:val="000A4E12"/>
    <w:rsid w:val="000A6CE4"/>
    <w:rsid w:val="000A790E"/>
    <w:rsid w:val="000B0DA8"/>
    <w:rsid w:val="000B0F2E"/>
    <w:rsid w:val="000B1BFE"/>
    <w:rsid w:val="000B1F54"/>
    <w:rsid w:val="000B1F69"/>
    <w:rsid w:val="000B2D96"/>
    <w:rsid w:val="000B30CF"/>
    <w:rsid w:val="000B435A"/>
    <w:rsid w:val="000B5848"/>
    <w:rsid w:val="000B6DD4"/>
    <w:rsid w:val="000B701D"/>
    <w:rsid w:val="000C0155"/>
    <w:rsid w:val="000C0263"/>
    <w:rsid w:val="000C4038"/>
    <w:rsid w:val="000C4744"/>
    <w:rsid w:val="000C5E31"/>
    <w:rsid w:val="000C6B79"/>
    <w:rsid w:val="000C7514"/>
    <w:rsid w:val="000C7F60"/>
    <w:rsid w:val="000D01CA"/>
    <w:rsid w:val="000D09DF"/>
    <w:rsid w:val="000D0F90"/>
    <w:rsid w:val="000D1606"/>
    <w:rsid w:val="000D208A"/>
    <w:rsid w:val="000D38A6"/>
    <w:rsid w:val="000D4390"/>
    <w:rsid w:val="000D50C4"/>
    <w:rsid w:val="000D53A9"/>
    <w:rsid w:val="000D5912"/>
    <w:rsid w:val="000D5DC9"/>
    <w:rsid w:val="000D6647"/>
    <w:rsid w:val="000D77AD"/>
    <w:rsid w:val="000D7EBF"/>
    <w:rsid w:val="000E08A5"/>
    <w:rsid w:val="000E213F"/>
    <w:rsid w:val="000E3347"/>
    <w:rsid w:val="000E5C31"/>
    <w:rsid w:val="000E5E40"/>
    <w:rsid w:val="000E6045"/>
    <w:rsid w:val="000E671B"/>
    <w:rsid w:val="000E7A46"/>
    <w:rsid w:val="000F0741"/>
    <w:rsid w:val="000F259D"/>
    <w:rsid w:val="000F314F"/>
    <w:rsid w:val="000F47BE"/>
    <w:rsid w:val="000F4FF3"/>
    <w:rsid w:val="000F6898"/>
    <w:rsid w:val="000F7939"/>
    <w:rsid w:val="000F7B12"/>
    <w:rsid w:val="00101251"/>
    <w:rsid w:val="00101E31"/>
    <w:rsid w:val="0010402B"/>
    <w:rsid w:val="0010485E"/>
    <w:rsid w:val="0010492C"/>
    <w:rsid w:val="00107A40"/>
    <w:rsid w:val="00107B57"/>
    <w:rsid w:val="00110BA4"/>
    <w:rsid w:val="00113109"/>
    <w:rsid w:val="001131D3"/>
    <w:rsid w:val="001137F1"/>
    <w:rsid w:val="00114D28"/>
    <w:rsid w:val="00114EF1"/>
    <w:rsid w:val="00116042"/>
    <w:rsid w:val="0011615D"/>
    <w:rsid w:val="0011656D"/>
    <w:rsid w:val="00116744"/>
    <w:rsid w:val="0011762F"/>
    <w:rsid w:val="0011768E"/>
    <w:rsid w:val="001177B1"/>
    <w:rsid w:val="00120B84"/>
    <w:rsid w:val="00120FFC"/>
    <w:rsid w:val="00121CF7"/>
    <w:rsid w:val="001225F8"/>
    <w:rsid w:val="001230D3"/>
    <w:rsid w:val="00123B5E"/>
    <w:rsid w:val="00124156"/>
    <w:rsid w:val="00124846"/>
    <w:rsid w:val="0012501B"/>
    <w:rsid w:val="001253E8"/>
    <w:rsid w:val="00125569"/>
    <w:rsid w:val="001258FB"/>
    <w:rsid w:val="00126653"/>
    <w:rsid w:val="00126886"/>
    <w:rsid w:val="0012688D"/>
    <w:rsid w:val="00127E87"/>
    <w:rsid w:val="00127F2F"/>
    <w:rsid w:val="00130534"/>
    <w:rsid w:val="00131013"/>
    <w:rsid w:val="00131114"/>
    <w:rsid w:val="00131956"/>
    <w:rsid w:val="00131BFE"/>
    <w:rsid w:val="00132349"/>
    <w:rsid w:val="00133139"/>
    <w:rsid w:val="00135745"/>
    <w:rsid w:val="00135D37"/>
    <w:rsid w:val="0013624B"/>
    <w:rsid w:val="00137557"/>
    <w:rsid w:val="0013774B"/>
    <w:rsid w:val="001412A8"/>
    <w:rsid w:val="0014325E"/>
    <w:rsid w:val="001442F5"/>
    <w:rsid w:val="00144699"/>
    <w:rsid w:val="00144788"/>
    <w:rsid w:val="00144B4C"/>
    <w:rsid w:val="00145826"/>
    <w:rsid w:val="001479A5"/>
    <w:rsid w:val="00147FA6"/>
    <w:rsid w:val="00152D65"/>
    <w:rsid w:val="00154396"/>
    <w:rsid w:val="001559D9"/>
    <w:rsid w:val="00155A81"/>
    <w:rsid w:val="00157B46"/>
    <w:rsid w:val="00157FBE"/>
    <w:rsid w:val="0016197F"/>
    <w:rsid w:val="00162A30"/>
    <w:rsid w:val="00163006"/>
    <w:rsid w:val="001643F7"/>
    <w:rsid w:val="001649A2"/>
    <w:rsid w:val="00164DDE"/>
    <w:rsid w:val="00164EB2"/>
    <w:rsid w:val="001668A4"/>
    <w:rsid w:val="00166EDF"/>
    <w:rsid w:val="00167AB5"/>
    <w:rsid w:val="00170364"/>
    <w:rsid w:val="00171481"/>
    <w:rsid w:val="0017259D"/>
    <w:rsid w:val="001726A0"/>
    <w:rsid w:val="001742D4"/>
    <w:rsid w:val="00174F77"/>
    <w:rsid w:val="0018001D"/>
    <w:rsid w:val="0018052A"/>
    <w:rsid w:val="00180F67"/>
    <w:rsid w:val="0018151E"/>
    <w:rsid w:val="00181AD2"/>
    <w:rsid w:val="00181DC1"/>
    <w:rsid w:val="00182F16"/>
    <w:rsid w:val="00186354"/>
    <w:rsid w:val="00186A55"/>
    <w:rsid w:val="0018736E"/>
    <w:rsid w:val="00190570"/>
    <w:rsid w:val="00190FB1"/>
    <w:rsid w:val="00191165"/>
    <w:rsid w:val="001913BA"/>
    <w:rsid w:val="00191A73"/>
    <w:rsid w:val="0019328D"/>
    <w:rsid w:val="001938E6"/>
    <w:rsid w:val="00193C49"/>
    <w:rsid w:val="00193DE7"/>
    <w:rsid w:val="00196DDE"/>
    <w:rsid w:val="00196FB4"/>
    <w:rsid w:val="001A1157"/>
    <w:rsid w:val="001A200F"/>
    <w:rsid w:val="001A26A3"/>
    <w:rsid w:val="001A33CF"/>
    <w:rsid w:val="001A5308"/>
    <w:rsid w:val="001A6055"/>
    <w:rsid w:val="001A6C79"/>
    <w:rsid w:val="001A70DA"/>
    <w:rsid w:val="001B0D1B"/>
    <w:rsid w:val="001B1BE2"/>
    <w:rsid w:val="001B27F5"/>
    <w:rsid w:val="001B290F"/>
    <w:rsid w:val="001B43E5"/>
    <w:rsid w:val="001B45D4"/>
    <w:rsid w:val="001B4FC7"/>
    <w:rsid w:val="001B6666"/>
    <w:rsid w:val="001B7629"/>
    <w:rsid w:val="001B771D"/>
    <w:rsid w:val="001C0309"/>
    <w:rsid w:val="001C1500"/>
    <w:rsid w:val="001C1D89"/>
    <w:rsid w:val="001C2937"/>
    <w:rsid w:val="001C3EA8"/>
    <w:rsid w:val="001C473B"/>
    <w:rsid w:val="001C605E"/>
    <w:rsid w:val="001C631E"/>
    <w:rsid w:val="001C789A"/>
    <w:rsid w:val="001D04B7"/>
    <w:rsid w:val="001D04EB"/>
    <w:rsid w:val="001D18A4"/>
    <w:rsid w:val="001D1D08"/>
    <w:rsid w:val="001D2008"/>
    <w:rsid w:val="001D2529"/>
    <w:rsid w:val="001D3683"/>
    <w:rsid w:val="001D3F4E"/>
    <w:rsid w:val="001D5A11"/>
    <w:rsid w:val="001D60B0"/>
    <w:rsid w:val="001D7A80"/>
    <w:rsid w:val="001D7DB1"/>
    <w:rsid w:val="001E03B1"/>
    <w:rsid w:val="001E0922"/>
    <w:rsid w:val="001E177F"/>
    <w:rsid w:val="001E1823"/>
    <w:rsid w:val="001E1C95"/>
    <w:rsid w:val="001E1CB1"/>
    <w:rsid w:val="001E24B9"/>
    <w:rsid w:val="001E2968"/>
    <w:rsid w:val="001E390E"/>
    <w:rsid w:val="001E3DA5"/>
    <w:rsid w:val="001E3FF7"/>
    <w:rsid w:val="001E47F2"/>
    <w:rsid w:val="001E57E6"/>
    <w:rsid w:val="001E6AA6"/>
    <w:rsid w:val="001E73FD"/>
    <w:rsid w:val="001E77CB"/>
    <w:rsid w:val="001E7863"/>
    <w:rsid w:val="001F010A"/>
    <w:rsid w:val="001F15B6"/>
    <w:rsid w:val="001F5500"/>
    <w:rsid w:val="001F59F0"/>
    <w:rsid w:val="001F5BCC"/>
    <w:rsid w:val="001F5C0A"/>
    <w:rsid w:val="001F64CD"/>
    <w:rsid w:val="00200189"/>
    <w:rsid w:val="002011C4"/>
    <w:rsid w:val="00202BE9"/>
    <w:rsid w:val="00205C7B"/>
    <w:rsid w:val="00207313"/>
    <w:rsid w:val="00210084"/>
    <w:rsid w:val="00210370"/>
    <w:rsid w:val="00212731"/>
    <w:rsid w:val="00213179"/>
    <w:rsid w:val="0021569E"/>
    <w:rsid w:val="00221087"/>
    <w:rsid w:val="0022219D"/>
    <w:rsid w:val="002245F4"/>
    <w:rsid w:val="00225660"/>
    <w:rsid w:val="002265C9"/>
    <w:rsid w:val="002272A7"/>
    <w:rsid w:val="00227C5C"/>
    <w:rsid w:val="00230B6D"/>
    <w:rsid w:val="002321AF"/>
    <w:rsid w:val="00232972"/>
    <w:rsid w:val="00232FB3"/>
    <w:rsid w:val="0023399D"/>
    <w:rsid w:val="00235B98"/>
    <w:rsid w:val="0023670E"/>
    <w:rsid w:val="00240179"/>
    <w:rsid w:val="002436E3"/>
    <w:rsid w:val="00243960"/>
    <w:rsid w:val="002440DE"/>
    <w:rsid w:val="00244C71"/>
    <w:rsid w:val="00245719"/>
    <w:rsid w:val="0024571A"/>
    <w:rsid w:val="0024622C"/>
    <w:rsid w:val="002465FC"/>
    <w:rsid w:val="00253806"/>
    <w:rsid w:val="002546EA"/>
    <w:rsid w:val="0025508C"/>
    <w:rsid w:val="00255735"/>
    <w:rsid w:val="002564E3"/>
    <w:rsid w:val="002604EA"/>
    <w:rsid w:val="00261626"/>
    <w:rsid w:val="00262457"/>
    <w:rsid w:val="00265193"/>
    <w:rsid w:val="0026545D"/>
    <w:rsid w:val="00266895"/>
    <w:rsid w:val="00274692"/>
    <w:rsid w:val="00274D6D"/>
    <w:rsid w:val="00276935"/>
    <w:rsid w:val="00277021"/>
    <w:rsid w:val="00281449"/>
    <w:rsid w:val="0028162F"/>
    <w:rsid w:val="0028296F"/>
    <w:rsid w:val="00283062"/>
    <w:rsid w:val="00283B8E"/>
    <w:rsid w:val="002865C4"/>
    <w:rsid w:val="00286B0F"/>
    <w:rsid w:val="00290E42"/>
    <w:rsid w:val="0029163B"/>
    <w:rsid w:val="0029201A"/>
    <w:rsid w:val="00293405"/>
    <w:rsid w:val="00293C14"/>
    <w:rsid w:val="0029444D"/>
    <w:rsid w:val="00295D8B"/>
    <w:rsid w:val="002A150C"/>
    <w:rsid w:val="002A2A04"/>
    <w:rsid w:val="002A2ECC"/>
    <w:rsid w:val="002A3BFC"/>
    <w:rsid w:val="002A3E5D"/>
    <w:rsid w:val="002A638A"/>
    <w:rsid w:val="002A79F2"/>
    <w:rsid w:val="002B20D5"/>
    <w:rsid w:val="002B2339"/>
    <w:rsid w:val="002B266B"/>
    <w:rsid w:val="002B2A19"/>
    <w:rsid w:val="002B369A"/>
    <w:rsid w:val="002B41E6"/>
    <w:rsid w:val="002B4493"/>
    <w:rsid w:val="002B5EB6"/>
    <w:rsid w:val="002B723C"/>
    <w:rsid w:val="002B7823"/>
    <w:rsid w:val="002C058B"/>
    <w:rsid w:val="002C07A7"/>
    <w:rsid w:val="002C0C10"/>
    <w:rsid w:val="002C0CFD"/>
    <w:rsid w:val="002C0D7D"/>
    <w:rsid w:val="002C0ECC"/>
    <w:rsid w:val="002C3221"/>
    <w:rsid w:val="002C3538"/>
    <w:rsid w:val="002C4983"/>
    <w:rsid w:val="002C4B07"/>
    <w:rsid w:val="002D0EDE"/>
    <w:rsid w:val="002D1113"/>
    <w:rsid w:val="002D1780"/>
    <w:rsid w:val="002D3CD3"/>
    <w:rsid w:val="002D4F42"/>
    <w:rsid w:val="002D57D0"/>
    <w:rsid w:val="002D5DDF"/>
    <w:rsid w:val="002D608C"/>
    <w:rsid w:val="002E0235"/>
    <w:rsid w:val="002E1E64"/>
    <w:rsid w:val="002E2CDC"/>
    <w:rsid w:val="002E2F99"/>
    <w:rsid w:val="002E30C9"/>
    <w:rsid w:val="002E3B9F"/>
    <w:rsid w:val="002E4311"/>
    <w:rsid w:val="002E504E"/>
    <w:rsid w:val="002E54F9"/>
    <w:rsid w:val="002E5D33"/>
    <w:rsid w:val="002E642B"/>
    <w:rsid w:val="002E761A"/>
    <w:rsid w:val="002F06E7"/>
    <w:rsid w:val="002F06E8"/>
    <w:rsid w:val="002F0FBD"/>
    <w:rsid w:val="002F1EE0"/>
    <w:rsid w:val="002F23F7"/>
    <w:rsid w:val="00300749"/>
    <w:rsid w:val="00300939"/>
    <w:rsid w:val="00300DD6"/>
    <w:rsid w:val="003010DE"/>
    <w:rsid w:val="003013AB"/>
    <w:rsid w:val="00301C40"/>
    <w:rsid w:val="00302F2F"/>
    <w:rsid w:val="00303086"/>
    <w:rsid w:val="003030DA"/>
    <w:rsid w:val="00303576"/>
    <w:rsid w:val="00303E1C"/>
    <w:rsid w:val="00303F07"/>
    <w:rsid w:val="00305D12"/>
    <w:rsid w:val="00306CB7"/>
    <w:rsid w:val="00306F4F"/>
    <w:rsid w:val="00307308"/>
    <w:rsid w:val="00310448"/>
    <w:rsid w:val="00310FDE"/>
    <w:rsid w:val="003121ED"/>
    <w:rsid w:val="003126A8"/>
    <w:rsid w:val="00312D03"/>
    <w:rsid w:val="00312F96"/>
    <w:rsid w:val="003131D3"/>
    <w:rsid w:val="003140D1"/>
    <w:rsid w:val="00314C94"/>
    <w:rsid w:val="00315A16"/>
    <w:rsid w:val="003160FA"/>
    <w:rsid w:val="0031642D"/>
    <w:rsid w:val="003169F4"/>
    <w:rsid w:val="00316A43"/>
    <w:rsid w:val="00316E8A"/>
    <w:rsid w:val="00317B96"/>
    <w:rsid w:val="00317BAD"/>
    <w:rsid w:val="00317FC8"/>
    <w:rsid w:val="00320712"/>
    <w:rsid w:val="00321C57"/>
    <w:rsid w:val="00322267"/>
    <w:rsid w:val="00324105"/>
    <w:rsid w:val="003258D7"/>
    <w:rsid w:val="00325A79"/>
    <w:rsid w:val="00326A30"/>
    <w:rsid w:val="00327259"/>
    <w:rsid w:val="00327309"/>
    <w:rsid w:val="00330827"/>
    <w:rsid w:val="00330F30"/>
    <w:rsid w:val="0033279C"/>
    <w:rsid w:val="0033288E"/>
    <w:rsid w:val="00332BC1"/>
    <w:rsid w:val="0033620C"/>
    <w:rsid w:val="00340127"/>
    <w:rsid w:val="00340223"/>
    <w:rsid w:val="00340839"/>
    <w:rsid w:val="003416B9"/>
    <w:rsid w:val="00341801"/>
    <w:rsid w:val="00343957"/>
    <w:rsid w:val="003440AB"/>
    <w:rsid w:val="0034463B"/>
    <w:rsid w:val="00345F87"/>
    <w:rsid w:val="00347650"/>
    <w:rsid w:val="00350273"/>
    <w:rsid w:val="00351524"/>
    <w:rsid w:val="00354000"/>
    <w:rsid w:val="003540C7"/>
    <w:rsid w:val="00354A66"/>
    <w:rsid w:val="00354BAE"/>
    <w:rsid w:val="00356BE1"/>
    <w:rsid w:val="00357538"/>
    <w:rsid w:val="00357B77"/>
    <w:rsid w:val="00357FED"/>
    <w:rsid w:val="00360D0D"/>
    <w:rsid w:val="003617C7"/>
    <w:rsid w:val="003622E1"/>
    <w:rsid w:val="00363DDB"/>
    <w:rsid w:val="00364010"/>
    <w:rsid w:val="00365EA1"/>
    <w:rsid w:val="00366F17"/>
    <w:rsid w:val="003704B8"/>
    <w:rsid w:val="00370EE3"/>
    <w:rsid w:val="003713A2"/>
    <w:rsid w:val="003718B3"/>
    <w:rsid w:val="0037213A"/>
    <w:rsid w:val="00372A3D"/>
    <w:rsid w:val="00373584"/>
    <w:rsid w:val="003735E3"/>
    <w:rsid w:val="0037422F"/>
    <w:rsid w:val="00374691"/>
    <w:rsid w:val="00374B21"/>
    <w:rsid w:val="00374FB2"/>
    <w:rsid w:val="00375DD4"/>
    <w:rsid w:val="00375F29"/>
    <w:rsid w:val="00376D3C"/>
    <w:rsid w:val="003778E4"/>
    <w:rsid w:val="003779E9"/>
    <w:rsid w:val="00377DE0"/>
    <w:rsid w:val="00380A23"/>
    <w:rsid w:val="00381E52"/>
    <w:rsid w:val="00381E94"/>
    <w:rsid w:val="00382F8D"/>
    <w:rsid w:val="00383BF3"/>
    <w:rsid w:val="00385371"/>
    <w:rsid w:val="00385956"/>
    <w:rsid w:val="003877A2"/>
    <w:rsid w:val="00392D6B"/>
    <w:rsid w:val="003933DB"/>
    <w:rsid w:val="0039386A"/>
    <w:rsid w:val="0039419F"/>
    <w:rsid w:val="003978BC"/>
    <w:rsid w:val="003A072D"/>
    <w:rsid w:val="003A0C4D"/>
    <w:rsid w:val="003A115F"/>
    <w:rsid w:val="003A152F"/>
    <w:rsid w:val="003A156C"/>
    <w:rsid w:val="003A20B8"/>
    <w:rsid w:val="003A33B9"/>
    <w:rsid w:val="003A36A4"/>
    <w:rsid w:val="003A4EB9"/>
    <w:rsid w:val="003A7AC2"/>
    <w:rsid w:val="003B54F5"/>
    <w:rsid w:val="003B5702"/>
    <w:rsid w:val="003B6486"/>
    <w:rsid w:val="003B6908"/>
    <w:rsid w:val="003B7B12"/>
    <w:rsid w:val="003B7D27"/>
    <w:rsid w:val="003C11A7"/>
    <w:rsid w:val="003C2479"/>
    <w:rsid w:val="003C36B0"/>
    <w:rsid w:val="003C4F74"/>
    <w:rsid w:val="003C7319"/>
    <w:rsid w:val="003C733F"/>
    <w:rsid w:val="003D0E04"/>
    <w:rsid w:val="003D4290"/>
    <w:rsid w:val="003D590F"/>
    <w:rsid w:val="003D6E51"/>
    <w:rsid w:val="003D7D7D"/>
    <w:rsid w:val="003E0B21"/>
    <w:rsid w:val="003E1ED5"/>
    <w:rsid w:val="003E219B"/>
    <w:rsid w:val="003E2C2D"/>
    <w:rsid w:val="003E33A7"/>
    <w:rsid w:val="003E39F6"/>
    <w:rsid w:val="003E4BF0"/>
    <w:rsid w:val="003E5551"/>
    <w:rsid w:val="003E650E"/>
    <w:rsid w:val="003E661F"/>
    <w:rsid w:val="003E66CD"/>
    <w:rsid w:val="003E6776"/>
    <w:rsid w:val="003E79D4"/>
    <w:rsid w:val="003E7F9C"/>
    <w:rsid w:val="003F0A1B"/>
    <w:rsid w:val="003F1C41"/>
    <w:rsid w:val="003F28A6"/>
    <w:rsid w:val="003F40EA"/>
    <w:rsid w:val="003F43BA"/>
    <w:rsid w:val="003F5229"/>
    <w:rsid w:val="003F574B"/>
    <w:rsid w:val="003F644F"/>
    <w:rsid w:val="003F7045"/>
    <w:rsid w:val="004012DE"/>
    <w:rsid w:val="00401C99"/>
    <w:rsid w:val="004028CF"/>
    <w:rsid w:val="00402D30"/>
    <w:rsid w:val="00405731"/>
    <w:rsid w:val="00405CD7"/>
    <w:rsid w:val="00407A45"/>
    <w:rsid w:val="00411970"/>
    <w:rsid w:val="00411FBD"/>
    <w:rsid w:val="00412BFA"/>
    <w:rsid w:val="004133D3"/>
    <w:rsid w:val="00414471"/>
    <w:rsid w:val="00414690"/>
    <w:rsid w:val="00414866"/>
    <w:rsid w:val="00414C6D"/>
    <w:rsid w:val="00414DC7"/>
    <w:rsid w:val="0041512B"/>
    <w:rsid w:val="004151DB"/>
    <w:rsid w:val="00415A6D"/>
    <w:rsid w:val="00415C11"/>
    <w:rsid w:val="00415E11"/>
    <w:rsid w:val="00415F99"/>
    <w:rsid w:val="00416718"/>
    <w:rsid w:val="00416DD7"/>
    <w:rsid w:val="00417058"/>
    <w:rsid w:val="00417585"/>
    <w:rsid w:val="004177A9"/>
    <w:rsid w:val="004204B4"/>
    <w:rsid w:val="00421104"/>
    <w:rsid w:val="0042178A"/>
    <w:rsid w:val="00422061"/>
    <w:rsid w:val="004263D4"/>
    <w:rsid w:val="00426FA8"/>
    <w:rsid w:val="00427C55"/>
    <w:rsid w:val="00430C09"/>
    <w:rsid w:val="0043190B"/>
    <w:rsid w:val="00431E0F"/>
    <w:rsid w:val="00432E09"/>
    <w:rsid w:val="004333A0"/>
    <w:rsid w:val="0043410B"/>
    <w:rsid w:val="0043576C"/>
    <w:rsid w:val="0043631A"/>
    <w:rsid w:val="00436B73"/>
    <w:rsid w:val="00437838"/>
    <w:rsid w:val="00437E1F"/>
    <w:rsid w:val="004405E2"/>
    <w:rsid w:val="00441724"/>
    <w:rsid w:val="004426FD"/>
    <w:rsid w:val="00443C83"/>
    <w:rsid w:val="00444043"/>
    <w:rsid w:val="004449E6"/>
    <w:rsid w:val="00444DE5"/>
    <w:rsid w:val="00444F51"/>
    <w:rsid w:val="00446200"/>
    <w:rsid w:val="004502F7"/>
    <w:rsid w:val="00450610"/>
    <w:rsid w:val="00450F3F"/>
    <w:rsid w:val="004511EB"/>
    <w:rsid w:val="00451EA2"/>
    <w:rsid w:val="00452128"/>
    <w:rsid w:val="00453D75"/>
    <w:rsid w:val="00454CDC"/>
    <w:rsid w:val="00455521"/>
    <w:rsid w:val="0045557A"/>
    <w:rsid w:val="0045758D"/>
    <w:rsid w:val="00460255"/>
    <w:rsid w:val="00460ABC"/>
    <w:rsid w:val="00461112"/>
    <w:rsid w:val="004612F2"/>
    <w:rsid w:val="00463106"/>
    <w:rsid w:val="004632D0"/>
    <w:rsid w:val="00463902"/>
    <w:rsid w:val="00463A5E"/>
    <w:rsid w:val="00465A35"/>
    <w:rsid w:val="00466365"/>
    <w:rsid w:val="00467433"/>
    <w:rsid w:val="00467DC3"/>
    <w:rsid w:val="0047036E"/>
    <w:rsid w:val="00470B9C"/>
    <w:rsid w:val="00471EF2"/>
    <w:rsid w:val="00474F4E"/>
    <w:rsid w:val="00475DCC"/>
    <w:rsid w:val="004760A2"/>
    <w:rsid w:val="004774CD"/>
    <w:rsid w:val="0047775C"/>
    <w:rsid w:val="00480D78"/>
    <w:rsid w:val="004811F4"/>
    <w:rsid w:val="00481BD4"/>
    <w:rsid w:val="00481CB9"/>
    <w:rsid w:val="00484A11"/>
    <w:rsid w:val="00487DCC"/>
    <w:rsid w:val="00491128"/>
    <w:rsid w:val="00491D62"/>
    <w:rsid w:val="00491F67"/>
    <w:rsid w:val="00492C31"/>
    <w:rsid w:val="00492CA8"/>
    <w:rsid w:val="004933BB"/>
    <w:rsid w:val="00493AEA"/>
    <w:rsid w:val="0049407D"/>
    <w:rsid w:val="00495782"/>
    <w:rsid w:val="00495A8B"/>
    <w:rsid w:val="00495C7E"/>
    <w:rsid w:val="0049629B"/>
    <w:rsid w:val="00497DFD"/>
    <w:rsid w:val="004A0116"/>
    <w:rsid w:val="004A0627"/>
    <w:rsid w:val="004A0AB9"/>
    <w:rsid w:val="004A10A5"/>
    <w:rsid w:val="004A38AA"/>
    <w:rsid w:val="004A52EF"/>
    <w:rsid w:val="004A68E8"/>
    <w:rsid w:val="004A780B"/>
    <w:rsid w:val="004B1666"/>
    <w:rsid w:val="004B28C1"/>
    <w:rsid w:val="004B4B7D"/>
    <w:rsid w:val="004C0BBC"/>
    <w:rsid w:val="004C161D"/>
    <w:rsid w:val="004C19AE"/>
    <w:rsid w:val="004C24C3"/>
    <w:rsid w:val="004C26A2"/>
    <w:rsid w:val="004C3581"/>
    <w:rsid w:val="004C74A3"/>
    <w:rsid w:val="004C7B1D"/>
    <w:rsid w:val="004C7C78"/>
    <w:rsid w:val="004C7FD5"/>
    <w:rsid w:val="004D0181"/>
    <w:rsid w:val="004D211C"/>
    <w:rsid w:val="004D2305"/>
    <w:rsid w:val="004D3CF8"/>
    <w:rsid w:val="004D3DC1"/>
    <w:rsid w:val="004D46A2"/>
    <w:rsid w:val="004D4768"/>
    <w:rsid w:val="004D497D"/>
    <w:rsid w:val="004D589F"/>
    <w:rsid w:val="004D63C0"/>
    <w:rsid w:val="004D7715"/>
    <w:rsid w:val="004D7731"/>
    <w:rsid w:val="004D7DF5"/>
    <w:rsid w:val="004E16BA"/>
    <w:rsid w:val="004E172A"/>
    <w:rsid w:val="004E2E28"/>
    <w:rsid w:val="004E3BD4"/>
    <w:rsid w:val="004E46A3"/>
    <w:rsid w:val="004E4795"/>
    <w:rsid w:val="004E62FF"/>
    <w:rsid w:val="004E6471"/>
    <w:rsid w:val="004E78F0"/>
    <w:rsid w:val="004E7FC2"/>
    <w:rsid w:val="004F08E7"/>
    <w:rsid w:val="004F09C2"/>
    <w:rsid w:val="004F302F"/>
    <w:rsid w:val="004F48DE"/>
    <w:rsid w:val="004F51CC"/>
    <w:rsid w:val="004F5B9D"/>
    <w:rsid w:val="004F6F15"/>
    <w:rsid w:val="004F781F"/>
    <w:rsid w:val="004F7CB8"/>
    <w:rsid w:val="00500A01"/>
    <w:rsid w:val="0050234C"/>
    <w:rsid w:val="0050298E"/>
    <w:rsid w:val="00502B5D"/>
    <w:rsid w:val="00502FEA"/>
    <w:rsid w:val="00503662"/>
    <w:rsid w:val="00504EC7"/>
    <w:rsid w:val="00506AAA"/>
    <w:rsid w:val="00506D36"/>
    <w:rsid w:val="005073D6"/>
    <w:rsid w:val="00510A05"/>
    <w:rsid w:val="00510D4F"/>
    <w:rsid w:val="00510D98"/>
    <w:rsid w:val="00511C1E"/>
    <w:rsid w:val="00513C2F"/>
    <w:rsid w:val="0051467A"/>
    <w:rsid w:val="005158C8"/>
    <w:rsid w:val="00516E2F"/>
    <w:rsid w:val="005178A1"/>
    <w:rsid w:val="005201FA"/>
    <w:rsid w:val="005204D6"/>
    <w:rsid w:val="005215A1"/>
    <w:rsid w:val="005226D8"/>
    <w:rsid w:val="005229DF"/>
    <w:rsid w:val="00523F68"/>
    <w:rsid w:val="005248A4"/>
    <w:rsid w:val="00524D04"/>
    <w:rsid w:val="00525E8E"/>
    <w:rsid w:val="005262CA"/>
    <w:rsid w:val="005275A8"/>
    <w:rsid w:val="0053047F"/>
    <w:rsid w:val="00530793"/>
    <w:rsid w:val="00530B8B"/>
    <w:rsid w:val="00530C71"/>
    <w:rsid w:val="0053158B"/>
    <w:rsid w:val="00532740"/>
    <w:rsid w:val="00532A76"/>
    <w:rsid w:val="00532F6A"/>
    <w:rsid w:val="0053509A"/>
    <w:rsid w:val="00537314"/>
    <w:rsid w:val="00537577"/>
    <w:rsid w:val="005376F3"/>
    <w:rsid w:val="0054169B"/>
    <w:rsid w:val="00542210"/>
    <w:rsid w:val="005431C5"/>
    <w:rsid w:val="005435ED"/>
    <w:rsid w:val="005442C3"/>
    <w:rsid w:val="00545592"/>
    <w:rsid w:val="00545681"/>
    <w:rsid w:val="00545A74"/>
    <w:rsid w:val="00546734"/>
    <w:rsid w:val="00546F55"/>
    <w:rsid w:val="005501CF"/>
    <w:rsid w:val="00553731"/>
    <w:rsid w:val="005632A0"/>
    <w:rsid w:val="00564CF4"/>
    <w:rsid w:val="00565A71"/>
    <w:rsid w:val="00565D43"/>
    <w:rsid w:val="00566B7A"/>
    <w:rsid w:val="00571868"/>
    <w:rsid w:val="00572658"/>
    <w:rsid w:val="00572F5E"/>
    <w:rsid w:val="00573921"/>
    <w:rsid w:val="00574D31"/>
    <w:rsid w:val="00575212"/>
    <w:rsid w:val="00575FE3"/>
    <w:rsid w:val="00576192"/>
    <w:rsid w:val="00577E69"/>
    <w:rsid w:val="0058000F"/>
    <w:rsid w:val="005824F7"/>
    <w:rsid w:val="00582E04"/>
    <w:rsid w:val="00584830"/>
    <w:rsid w:val="00585AE6"/>
    <w:rsid w:val="00587A4F"/>
    <w:rsid w:val="00590121"/>
    <w:rsid w:val="0059114E"/>
    <w:rsid w:val="00591763"/>
    <w:rsid w:val="00591961"/>
    <w:rsid w:val="005923B0"/>
    <w:rsid w:val="005927AA"/>
    <w:rsid w:val="00594089"/>
    <w:rsid w:val="005947FA"/>
    <w:rsid w:val="00597507"/>
    <w:rsid w:val="005978FA"/>
    <w:rsid w:val="00597FE8"/>
    <w:rsid w:val="005A0081"/>
    <w:rsid w:val="005A0BF7"/>
    <w:rsid w:val="005A0EF0"/>
    <w:rsid w:val="005A104A"/>
    <w:rsid w:val="005A1FCC"/>
    <w:rsid w:val="005A2026"/>
    <w:rsid w:val="005A2226"/>
    <w:rsid w:val="005A3593"/>
    <w:rsid w:val="005A3925"/>
    <w:rsid w:val="005A443F"/>
    <w:rsid w:val="005A51B0"/>
    <w:rsid w:val="005A616D"/>
    <w:rsid w:val="005A6B84"/>
    <w:rsid w:val="005A780D"/>
    <w:rsid w:val="005B120E"/>
    <w:rsid w:val="005B26D3"/>
    <w:rsid w:val="005B3116"/>
    <w:rsid w:val="005B419D"/>
    <w:rsid w:val="005B458B"/>
    <w:rsid w:val="005B4A57"/>
    <w:rsid w:val="005B5504"/>
    <w:rsid w:val="005B5E86"/>
    <w:rsid w:val="005B6963"/>
    <w:rsid w:val="005B7D61"/>
    <w:rsid w:val="005C0A75"/>
    <w:rsid w:val="005C0F93"/>
    <w:rsid w:val="005C127B"/>
    <w:rsid w:val="005C1473"/>
    <w:rsid w:val="005C1CCB"/>
    <w:rsid w:val="005C3494"/>
    <w:rsid w:val="005C4B18"/>
    <w:rsid w:val="005C5D37"/>
    <w:rsid w:val="005C62FF"/>
    <w:rsid w:val="005C658F"/>
    <w:rsid w:val="005C6CE4"/>
    <w:rsid w:val="005D019E"/>
    <w:rsid w:val="005D1553"/>
    <w:rsid w:val="005D18EC"/>
    <w:rsid w:val="005D2894"/>
    <w:rsid w:val="005D5FF3"/>
    <w:rsid w:val="005D75F2"/>
    <w:rsid w:val="005D7D88"/>
    <w:rsid w:val="005E04BE"/>
    <w:rsid w:val="005E0523"/>
    <w:rsid w:val="005E0998"/>
    <w:rsid w:val="005E1EE2"/>
    <w:rsid w:val="005E1EF6"/>
    <w:rsid w:val="005E2E47"/>
    <w:rsid w:val="005E310B"/>
    <w:rsid w:val="005E465D"/>
    <w:rsid w:val="005E717E"/>
    <w:rsid w:val="005F06F7"/>
    <w:rsid w:val="005F23C8"/>
    <w:rsid w:val="005F2947"/>
    <w:rsid w:val="005F2C8B"/>
    <w:rsid w:val="005F49B2"/>
    <w:rsid w:val="005F545E"/>
    <w:rsid w:val="005F5A13"/>
    <w:rsid w:val="005F6353"/>
    <w:rsid w:val="00601349"/>
    <w:rsid w:val="00601AAD"/>
    <w:rsid w:val="00601F78"/>
    <w:rsid w:val="00602B7B"/>
    <w:rsid w:val="00603312"/>
    <w:rsid w:val="00603A9C"/>
    <w:rsid w:val="00603DE6"/>
    <w:rsid w:val="00604C51"/>
    <w:rsid w:val="0060571C"/>
    <w:rsid w:val="006058FC"/>
    <w:rsid w:val="006069AA"/>
    <w:rsid w:val="00606E14"/>
    <w:rsid w:val="0061044E"/>
    <w:rsid w:val="006105FE"/>
    <w:rsid w:val="00611411"/>
    <w:rsid w:val="0061254D"/>
    <w:rsid w:val="00612902"/>
    <w:rsid w:val="006133E5"/>
    <w:rsid w:val="00613EF7"/>
    <w:rsid w:val="0061430A"/>
    <w:rsid w:val="00614669"/>
    <w:rsid w:val="00615FC8"/>
    <w:rsid w:val="006203F5"/>
    <w:rsid w:val="00620F04"/>
    <w:rsid w:val="00621A7E"/>
    <w:rsid w:val="006222F4"/>
    <w:rsid w:val="0062314C"/>
    <w:rsid w:val="00623A6D"/>
    <w:rsid w:val="00623F08"/>
    <w:rsid w:val="0062480B"/>
    <w:rsid w:val="0062499E"/>
    <w:rsid w:val="00624F30"/>
    <w:rsid w:val="00625EE1"/>
    <w:rsid w:val="00626805"/>
    <w:rsid w:val="00626BEF"/>
    <w:rsid w:val="00627DBD"/>
    <w:rsid w:val="00631F26"/>
    <w:rsid w:val="006334B9"/>
    <w:rsid w:val="006337FD"/>
    <w:rsid w:val="00633BD0"/>
    <w:rsid w:val="00634483"/>
    <w:rsid w:val="00634586"/>
    <w:rsid w:val="00634B9E"/>
    <w:rsid w:val="006374FB"/>
    <w:rsid w:val="00640DF6"/>
    <w:rsid w:val="00641773"/>
    <w:rsid w:val="0064285B"/>
    <w:rsid w:val="006431EF"/>
    <w:rsid w:val="006437BB"/>
    <w:rsid w:val="00643A14"/>
    <w:rsid w:val="006444EE"/>
    <w:rsid w:val="0064454E"/>
    <w:rsid w:val="00644921"/>
    <w:rsid w:val="0064725B"/>
    <w:rsid w:val="00647366"/>
    <w:rsid w:val="0064765F"/>
    <w:rsid w:val="00650DB2"/>
    <w:rsid w:val="00651B66"/>
    <w:rsid w:val="0065383F"/>
    <w:rsid w:val="006552F2"/>
    <w:rsid w:val="006557BF"/>
    <w:rsid w:val="00657040"/>
    <w:rsid w:val="0065791C"/>
    <w:rsid w:val="00660291"/>
    <w:rsid w:val="00660EE3"/>
    <w:rsid w:val="00661204"/>
    <w:rsid w:val="00662199"/>
    <w:rsid w:val="00662379"/>
    <w:rsid w:val="00662D7E"/>
    <w:rsid w:val="00663573"/>
    <w:rsid w:val="006635DA"/>
    <w:rsid w:val="0066370B"/>
    <w:rsid w:val="006639C9"/>
    <w:rsid w:val="00664759"/>
    <w:rsid w:val="006649D1"/>
    <w:rsid w:val="00664EDF"/>
    <w:rsid w:val="00665332"/>
    <w:rsid w:val="00665D46"/>
    <w:rsid w:val="00666C6A"/>
    <w:rsid w:val="006727C9"/>
    <w:rsid w:val="00672F36"/>
    <w:rsid w:val="00675D9E"/>
    <w:rsid w:val="00677556"/>
    <w:rsid w:val="00680478"/>
    <w:rsid w:val="00681329"/>
    <w:rsid w:val="00681BCF"/>
    <w:rsid w:val="006833C9"/>
    <w:rsid w:val="00683ABD"/>
    <w:rsid w:val="00685B62"/>
    <w:rsid w:val="006867F0"/>
    <w:rsid w:val="00686F06"/>
    <w:rsid w:val="00687F9A"/>
    <w:rsid w:val="006913F1"/>
    <w:rsid w:val="006921B8"/>
    <w:rsid w:val="00693417"/>
    <w:rsid w:val="00695B78"/>
    <w:rsid w:val="006979B4"/>
    <w:rsid w:val="006A023A"/>
    <w:rsid w:val="006A1AEA"/>
    <w:rsid w:val="006A1E12"/>
    <w:rsid w:val="006A223D"/>
    <w:rsid w:val="006A3C98"/>
    <w:rsid w:val="006A42E7"/>
    <w:rsid w:val="006A440D"/>
    <w:rsid w:val="006A46A8"/>
    <w:rsid w:val="006A6060"/>
    <w:rsid w:val="006A6B97"/>
    <w:rsid w:val="006A6BBC"/>
    <w:rsid w:val="006A6D8D"/>
    <w:rsid w:val="006A7053"/>
    <w:rsid w:val="006A77EB"/>
    <w:rsid w:val="006A7ED1"/>
    <w:rsid w:val="006B0609"/>
    <w:rsid w:val="006B1595"/>
    <w:rsid w:val="006B1E23"/>
    <w:rsid w:val="006B201A"/>
    <w:rsid w:val="006B24E8"/>
    <w:rsid w:val="006B29E2"/>
    <w:rsid w:val="006B37AD"/>
    <w:rsid w:val="006B6365"/>
    <w:rsid w:val="006B63E6"/>
    <w:rsid w:val="006B7189"/>
    <w:rsid w:val="006B7295"/>
    <w:rsid w:val="006C1E67"/>
    <w:rsid w:val="006C2741"/>
    <w:rsid w:val="006C4283"/>
    <w:rsid w:val="006C4F62"/>
    <w:rsid w:val="006C6106"/>
    <w:rsid w:val="006C71D9"/>
    <w:rsid w:val="006C7E00"/>
    <w:rsid w:val="006D09E8"/>
    <w:rsid w:val="006D5349"/>
    <w:rsid w:val="006D5855"/>
    <w:rsid w:val="006D5CFE"/>
    <w:rsid w:val="006D63C1"/>
    <w:rsid w:val="006E07C5"/>
    <w:rsid w:val="006E0A32"/>
    <w:rsid w:val="006E11F0"/>
    <w:rsid w:val="006E1313"/>
    <w:rsid w:val="006E1A78"/>
    <w:rsid w:val="006E23F1"/>
    <w:rsid w:val="006E2A76"/>
    <w:rsid w:val="006E2AAB"/>
    <w:rsid w:val="006E3371"/>
    <w:rsid w:val="006E39E8"/>
    <w:rsid w:val="006E3CAF"/>
    <w:rsid w:val="006E5AB4"/>
    <w:rsid w:val="006E72A9"/>
    <w:rsid w:val="006F0BBB"/>
    <w:rsid w:val="006F16DC"/>
    <w:rsid w:val="006F20B8"/>
    <w:rsid w:val="006F2991"/>
    <w:rsid w:val="006F31F3"/>
    <w:rsid w:val="006F3FEB"/>
    <w:rsid w:val="006F4051"/>
    <w:rsid w:val="006F4F70"/>
    <w:rsid w:val="006F518F"/>
    <w:rsid w:val="006F68C9"/>
    <w:rsid w:val="006F70AD"/>
    <w:rsid w:val="006F7E75"/>
    <w:rsid w:val="0070088E"/>
    <w:rsid w:val="00704035"/>
    <w:rsid w:val="00704054"/>
    <w:rsid w:val="00705711"/>
    <w:rsid w:val="00707BFD"/>
    <w:rsid w:val="00711AEC"/>
    <w:rsid w:val="00712584"/>
    <w:rsid w:val="00713949"/>
    <w:rsid w:val="00714F3F"/>
    <w:rsid w:val="0072045D"/>
    <w:rsid w:val="00720674"/>
    <w:rsid w:val="007212E2"/>
    <w:rsid w:val="00721835"/>
    <w:rsid w:val="007226B7"/>
    <w:rsid w:val="007228E3"/>
    <w:rsid w:val="00724968"/>
    <w:rsid w:val="00724C5F"/>
    <w:rsid w:val="00724FE6"/>
    <w:rsid w:val="007253AC"/>
    <w:rsid w:val="00725FD5"/>
    <w:rsid w:val="007300E9"/>
    <w:rsid w:val="00730CFF"/>
    <w:rsid w:val="007329E0"/>
    <w:rsid w:val="00733331"/>
    <w:rsid w:val="0073451F"/>
    <w:rsid w:val="007345B6"/>
    <w:rsid w:val="00734DDC"/>
    <w:rsid w:val="00736754"/>
    <w:rsid w:val="00737698"/>
    <w:rsid w:val="00737899"/>
    <w:rsid w:val="007403D5"/>
    <w:rsid w:val="0074273F"/>
    <w:rsid w:val="0074292C"/>
    <w:rsid w:val="007441B3"/>
    <w:rsid w:val="00744FA0"/>
    <w:rsid w:val="007459E6"/>
    <w:rsid w:val="00745B1C"/>
    <w:rsid w:val="007466E1"/>
    <w:rsid w:val="00747AEF"/>
    <w:rsid w:val="00747B65"/>
    <w:rsid w:val="00747BED"/>
    <w:rsid w:val="00750EF1"/>
    <w:rsid w:val="0075256F"/>
    <w:rsid w:val="007539B3"/>
    <w:rsid w:val="00755353"/>
    <w:rsid w:val="00755963"/>
    <w:rsid w:val="007561E8"/>
    <w:rsid w:val="00756290"/>
    <w:rsid w:val="00760B7A"/>
    <w:rsid w:val="00762AA9"/>
    <w:rsid w:val="00764A73"/>
    <w:rsid w:val="0076607F"/>
    <w:rsid w:val="00766A1F"/>
    <w:rsid w:val="00766A8F"/>
    <w:rsid w:val="00766F52"/>
    <w:rsid w:val="00767120"/>
    <w:rsid w:val="00767864"/>
    <w:rsid w:val="0077015C"/>
    <w:rsid w:val="007711B5"/>
    <w:rsid w:val="00772187"/>
    <w:rsid w:val="0077236E"/>
    <w:rsid w:val="007726A6"/>
    <w:rsid w:val="007728E9"/>
    <w:rsid w:val="00772ECB"/>
    <w:rsid w:val="007731C4"/>
    <w:rsid w:val="007740CA"/>
    <w:rsid w:val="00774BB2"/>
    <w:rsid w:val="00775B27"/>
    <w:rsid w:val="007764BB"/>
    <w:rsid w:val="0077770E"/>
    <w:rsid w:val="00777C3B"/>
    <w:rsid w:val="007806CF"/>
    <w:rsid w:val="0078255A"/>
    <w:rsid w:val="007825E1"/>
    <w:rsid w:val="007842C5"/>
    <w:rsid w:val="00784543"/>
    <w:rsid w:val="00784A68"/>
    <w:rsid w:val="007854FF"/>
    <w:rsid w:val="00786CC7"/>
    <w:rsid w:val="00787151"/>
    <w:rsid w:val="00787FC9"/>
    <w:rsid w:val="00790ED8"/>
    <w:rsid w:val="007915F3"/>
    <w:rsid w:val="007922DD"/>
    <w:rsid w:val="00792F36"/>
    <w:rsid w:val="0079305B"/>
    <w:rsid w:val="0079378B"/>
    <w:rsid w:val="00793BB9"/>
    <w:rsid w:val="00797467"/>
    <w:rsid w:val="007A35DA"/>
    <w:rsid w:val="007A3964"/>
    <w:rsid w:val="007A48C6"/>
    <w:rsid w:val="007A54FF"/>
    <w:rsid w:val="007A6822"/>
    <w:rsid w:val="007A78A0"/>
    <w:rsid w:val="007B0E0D"/>
    <w:rsid w:val="007B0F57"/>
    <w:rsid w:val="007B1073"/>
    <w:rsid w:val="007B4364"/>
    <w:rsid w:val="007B6111"/>
    <w:rsid w:val="007B6BC1"/>
    <w:rsid w:val="007C10EA"/>
    <w:rsid w:val="007C20EB"/>
    <w:rsid w:val="007C2AA0"/>
    <w:rsid w:val="007C2B81"/>
    <w:rsid w:val="007C2D23"/>
    <w:rsid w:val="007C33DF"/>
    <w:rsid w:val="007C3E9C"/>
    <w:rsid w:val="007C5CC7"/>
    <w:rsid w:val="007C6265"/>
    <w:rsid w:val="007C6B1E"/>
    <w:rsid w:val="007D019E"/>
    <w:rsid w:val="007D0505"/>
    <w:rsid w:val="007D0F34"/>
    <w:rsid w:val="007D12F3"/>
    <w:rsid w:val="007D1471"/>
    <w:rsid w:val="007D22AC"/>
    <w:rsid w:val="007D32EB"/>
    <w:rsid w:val="007D6525"/>
    <w:rsid w:val="007D66C8"/>
    <w:rsid w:val="007D6835"/>
    <w:rsid w:val="007E03B9"/>
    <w:rsid w:val="007E0524"/>
    <w:rsid w:val="007E13A7"/>
    <w:rsid w:val="007E1509"/>
    <w:rsid w:val="007E25D2"/>
    <w:rsid w:val="007E2699"/>
    <w:rsid w:val="007E2C4B"/>
    <w:rsid w:val="007E3702"/>
    <w:rsid w:val="007E45BD"/>
    <w:rsid w:val="007E4A04"/>
    <w:rsid w:val="007E5380"/>
    <w:rsid w:val="007E560F"/>
    <w:rsid w:val="007E5665"/>
    <w:rsid w:val="007E5B3E"/>
    <w:rsid w:val="007E5F4C"/>
    <w:rsid w:val="007E6494"/>
    <w:rsid w:val="007E6B43"/>
    <w:rsid w:val="007E790E"/>
    <w:rsid w:val="007F0119"/>
    <w:rsid w:val="007F0D82"/>
    <w:rsid w:val="007F136E"/>
    <w:rsid w:val="007F25FC"/>
    <w:rsid w:val="007F2964"/>
    <w:rsid w:val="007F3F9E"/>
    <w:rsid w:val="007F4011"/>
    <w:rsid w:val="007F562C"/>
    <w:rsid w:val="007F580B"/>
    <w:rsid w:val="007F6351"/>
    <w:rsid w:val="007F69B3"/>
    <w:rsid w:val="00800E4D"/>
    <w:rsid w:val="00800FBE"/>
    <w:rsid w:val="0080130E"/>
    <w:rsid w:val="00801AE1"/>
    <w:rsid w:val="00801E26"/>
    <w:rsid w:val="00802568"/>
    <w:rsid w:val="0080431D"/>
    <w:rsid w:val="00804728"/>
    <w:rsid w:val="008048C0"/>
    <w:rsid w:val="00804DE3"/>
    <w:rsid w:val="00806D14"/>
    <w:rsid w:val="00807486"/>
    <w:rsid w:val="00807498"/>
    <w:rsid w:val="0080754F"/>
    <w:rsid w:val="00811EEF"/>
    <w:rsid w:val="00812378"/>
    <w:rsid w:val="00812FC5"/>
    <w:rsid w:val="0081328B"/>
    <w:rsid w:val="00814FF5"/>
    <w:rsid w:val="008155E3"/>
    <w:rsid w:val="00815602"/>
    <w:rsid w:val="00817195"/>
    <w:rsid w:val="00817C83"/>
    <w:rsid w:val="00822C25"/>
    <w:rsid w:val="00822D30"/>
    <w:rsid w:val="00823D57"/>
    <w:rsid w:val="00823EF3"/>
    <w:rsid w:val="008248D3"/>
    <w:rsid w:val="00825200"/>
    <w:rsid w:val="00826180"/>
    <w:rsid w:val="008266EF"/>
    <w:rsid w:val="00826FE8"/>
    <w:rsid w:val="008273E4"/>
    <w:rsid w:val="008301F0"/>
    <w:rsid w:val="0083075A"/>
    <w:rsid w:val="00830BE1"/>
    <w:rsid w:val="00832AD6"/>
    <w:rsid w:val="0083365D"/>
    <w:rsid w:val="00834BB6"/>
    <w:rsid w:val="008361E1"/>
    <w:rsid w:val="00837289"/>
    <w:rsid w:val="0083793F"/>
    <w:rsid w:val="00837C66"/>
    <w:rsid w:val="00837CB1"/>
    <w:rsid w:val="008402A4"/>
    <w:rsid w:val="008409E4"/>
    <w:rsid w:val="00841DBF"/>
    <w:rsid w:val="0084612B"/>
    <w:rsid w:val="00847233"/>
    <w:rsid w:val="00847AF0"/>
    <w:rsid w:val="00851898"/>
    <w:rsid w:val="00853264"/>
    <w:rsid w:val="00854475"/>
    <w:rsid w:val="00854BB8"/>
    <w:rsid w:val="00856E4B"/>
    <w:rsid w:val="008571D7"/>
    <w:rsid w:val="00857491"/>
    <w:rsid w:val="008605D9"/>
    <w:rsid w:val="00860AE6"/>
    <w:rsid w:val="00862D46"/>
    <w:rsid w:val="00864865"/>
    <w:rsid w:val="00864ACE"/>
    <w:rsid w:val="00864CF9"/>
    <w:rsid w:val="00864E07"/>
    <w:rsid w:val="00865246"/>
    <w:rsid w:val="0086632E"/>
    <w:rsid w:val="0086755A"/>
    <w:rsid w:val="00867D41"/>
    <w:rsid w:val="00870694"/>
    <w:rsid w:val="00873638"/>
    <w:rsid w:val="008740F9"/>
    <w:rsid w:val="00874EB0"/>
    <w:rsid w:val="00876717"/>
    <w:rsid w:val="008776A8"/>
    <w:rsid w:val="00880CFD"/>
    <w:rsid w:val="008836FF"/>
    <w:rsid w:val="008837D2"/>
    <w:rsid w:val="00884F8E"/>
    <w:rsid w:val="00885F47"/>
    <w:rsid w:val="00885FBC"/>
    <w:rsid w:val="0088693B"/>
    <w:rsid w:val="0088721F"/>
    <w:rsid w:val="0088774E"/>
    <w:rsid w:val="00887D05"/>
    <w:rsid w:val="00890700"/>
    <w:rsid w:val="00890AB5"/>
    <w:rsid w:val="0089181F"/>
    <w:rsid w:val="00891F8B"/>
    <w:rsid w:val="0089308F"/>
    <w:rsid w:val="008937F5"/>
    <w:rsid w:val="00895CC7"/>
    <w:rsid w:val="0089696F"/>
    <w:rsid w:val="00896BB0"/>
    <w:rsid w:val="008979D8"/>
    <w:rsid w:val="008A0181"/>
    <w:rsid w:val="008A1732"/>
    <w:rsid w:val="008A2833"/>
    <w:rsid w:val="008A2F0E"/>
    <w:rsid w:val="008A3008"/>
    <w:rsid w:val="008A488F"/>
    <w:rsid w:val="008A595D"/>
    <w:rsid w:val="008A793A"/>
    <w:rsid w:val="008A7EB2"/>
    <w:rsid w:val="008B1A1A"/>
    <w:rsid w:val="008B1BF2"/>
    <w:rsid w:val="008B2E21"/>
    <w:rsid w:val="008B5AB2"/>
    <w:rsid w:val="008B6A5A"/>
    <w:rsid w:val="008B7666"/>
    <w:rsid w:val="008C03DA"/>
    <w:rsid w:val="008C03E3"/>
    <w:rsid w:val="008C0BBE"/>
    <w:rsid w:val="008C1D50"/>
    <w:rsid w:val="008C29B7"/>
    <w:rsid w:val="008C504F"/>
    <w:rsid w:val="008C76FC"/>
    <w:rsid w:val="008C772E"/>
    <w:rsid w:val="008D304A"/>
    <w:rsid w:val="008D3A20"/>
    <w:rsid w:val="008D7608"/>
    <w:rsid w:val="008E0C6B"/>
    <w:rsid w:val="008E524D"/>
    <w:rsid w:val="008E7239"/>
    <w:rsid w:val="008E7AB7"/>
    <w:rsid w:val="008E7B57"/>
    <w:rsid w:val="008F1CE4"/>
    <w:rsid w:val="008F1E3F"/>
    <w:rsid w:val="008F20A9"/>
    <w:rsid w:val="008F23AC"/>
    <w:rsid w:val="008F2481"/>
    <w:rsid w:val="008F4688"/>
    <w:rsid w:val="008F5054"/>
    <w:rsid w:val="008F5B99"/>
    <w:rsid w:val="008F63A1"/>
    <w:rsid w:val="008F68AB"/>
    <w:rsid w:val="008F6923"/>
    <w:rsid w:val="008F7266"/>
    <w:rsid w:val="009009DD"/>
    <w:rsid w:val="00901366"/>
    <w:rsid w:val="0090255C"/>
    <w:rsid w:val="00902AEA"/>
    <w:rsid w:val="009038E7"/>
    <w:rsid w:val="0090474C"/>
    <w:rsid w:val="0090539F"/>
    <w:rsid w:val="00905672"/>
    <w:rsid w:val="009063BE"/>
    <w:rsid w:val="00906413"/>
    <w:rsid w:val="009067F1"/>
    <w:rsid w:val="00910219"/>
    <w:rsid w:val="00910327"/>
    <w:rsid w:val="00910DD7"/>
    <w:rsid w:val="0091123A"/>
    <w:rsid w:val="009112F8"/>
    <w:rsid w:val="00911C2A"/>
    <w:rsid w:val="0091415A"/>
    <w:rsid w:val="0091790A"/>
    <w:rsid w:val="0092198C"/>
    <w:rsid w:val="00922BF1"/>
    <w:rsid w:val="00922EA6"/>
    <w:rsid w:val="00922EDF"/>
    <w:rsid w:val="00923A15"/>
    <w:rsid w:val="00924A44"/>
    <w:rsid w:val="009271AA"/>
    <w:rsid w:val="009278F9"/>
    <w:rsid w:val="009313F6"/>
    <w:rsid w:val="00931B0D"/>
    <w:rsid w:val="00932186"/>
    <w:rsid w:val="009326BA"/>
    <w:rsid w:val="00932BA2"/>
    <w:rsid w:val="00933134"/>
    <w:rsid w:val="009341E8"/>
    <w:rsid w:val="009342F1"/>
    <w:rsid w:val="00934603"/>
    <w:rsid w:val="0093663E"/>
    <w:rsid w:val="00936BC3"/>
    <w:rsid w:val="00940075"/>
    <w:rsid w:val="00940AF5"/>
    <w:rsid w:val="009410F7"/>
    <w:rsid w:val="009411EC"/>
    <w:rsid w:val="009414C2"/>
    <w:rsid w:val="0094172F"/>
    <w:rsid w:val="00942BBE"/>
    <w:rsid w:val="009432C7"/>
    <w:rsid w:val="009448A4"/>
    <w:rsid w:val="00944ACD"/>
    <w:rsid w:val="00945724"/>
    <w:rsid w:val="009457E5"/>
    <w:rsid w:val="0094737A"/>
    <w:rsid w:val="00947D21"/>
    <w:rsid w:val="009503B3"/>
    <w:rsid w:val="0095060F"/>
    <w:rsid w:val="00950726"/>
    <w:rsid w:val="0095081F"/>
    <w:rsid w:val="00952909"/>
    <w:rsid w:val="009529C9"/>
    <w:rsid w:val="00954415"/>
    <w:rsid w:val="00954E57"/>
    <w:rsid w:val="00954F5D"/>
    <w:rsid w:val="00955471"/>
    <w:rsid w:val="009569AF"/>
    <w:rsid w:val="00956A7F"/>
    <w:rsid w:val="00957011"/>
    <w:rsid w:val="009573A3"/>
    <w:rsid w:val="00957581"/>
    <w:rsid w:val="0096046B"/>
    <w:rsid w:val="00960D62"/>
    <w:rsid w:val="00961E1E"/>
    <w:rsid w:val="009627BB"/>
    <w:rsid w:val="00963DD2"/>
    <w:rsid w:val="0096447F"/>
    <w:rsid w:val="00964D9B"/>
    <w:rsid w:val="00967E82"/>
    <w:rsid w:val="009717C1"/>
    <w:rsid w:val="00972462"/>
    <w:rsid w:val="009728C7"/>
    <w:rsid w:val="00974196"/>
    <w:rsid w:val="009745F2"/>
    <w:rsid w:val="00975A95"/>
    <w:rsid w:val="00976AF9"/>
    <w:rsid w:val="009800AD"/>
    <w:rsid w:val="00981B7A"/>
    <w:rsid w:val="00981CF1"/>
    <w:rsid w:val="009834CB"/>
    <w:rsid w:val="009838B4"/>
    <w:rsid w:val="009847C6"/>
    <w:rsid w:val="00985176"/>
    <w:rsid w:val="00985CBF"/>
    <w:rsid w:val="00986340"/>
    <w:rsid w:val="009875E2"/>
    <w:rsid w:val="009876F3"/>
    <w:rsid w:val="0099166C"/>
    <w:rsid w:val="00992D10"/>
    <w:rsid w:val="0099353E"/>
    <w:rsid w:val="00993560"/>
    <w:rsid w:val="009954FD"/>
    <w:rsid w:val="00995F0C"/>
    <w:rsid w:val="00996F57"/>
    <w:rsid w:val="00997298"/>
    <w:rsid w:val="009A09EF"/>
    <w:rsid w:val="009A26FD"/>
    <w:rsid w:val="009A2847"/>
    <w:rsid w:val="009A32D6"/>
    <w:rsid w:val="009A42B7"/>
    <w:rsid w:val="009A459D"/>
    <w:rsid w:val="009A4AF9"/>
    <w:rsid w:val="009A569F"/>
    <w:rsid w:val="009B1091"/>
    <w:rsid w:val="009B1E5C"/>
    <w:rsid w:val="009B2A46"/>
    <w:rsid w:val="009B6C6B"/>
    <w:rsid w:val="009B6D68"/>
    <w:rsid w:val="009C047C"/>
    <w:rsid w:val="009C2C7A"/>
    <w:rsid w:val="009C30BE"/>
    <w:rsid w:val="009C3D2A"/>
    <w:rsid w:val="009C41D6"/>
    <w:rsid w:val="009C43EF"/>
    <w:rsid w:val="009C46A4"/>
    <w:rsid w:val="009C65B1"/>
    <w:rsid w:val="009D0E12"/>
    <w:rsid w:val="009D1AB7"/>
    <w:rsid w:val="009D278E"/>
    <w:rsid w:val="009D2E3A"/>
    <w:rsid w:val="009D319D"/>
    <w:rsid w:val="009D409C"/>
    <w:rsid w:val="009D617B"/>
    <w:rsid w:val="009D663C"/>
    <w:rsid w:val="009D722F"/>
    <w:rsid w:val="009D76F4"/>
    <w:rsid w:val="009D7D91"/>
    <w:rsid w:val="009E164C"/>
    <w:rsid w:val="009E1C58"/>
    <w:rsid w:val="009E2597"/>
    <w:rsid w:val="009E48AC"/>
    <w:rsid w:val="009E4DC6"/>
    <w:rsid w:val="009F01DD"/>
    <w:rsid w:val="009F10E7"/>
    <w:rsid w:val="009F1F74"/>
    <w:rsid w:val="009F35C9"/>
    <w:rsid w:val="009F40F3"/>
    <w:rsid w:val="009F43D5"/>
    <w:rsid w:val="009F4F56"/>
    <w:rsid w:val="009F6CB7"/>
    <w:rsid w:val="009F713A"/>
    <w:rsid w:val="009F765E"/>
    <w:rsid w:val="00A01AD9"/>
    <w:rsid w:val="00A01BB4"/>
    <w:rsid w:val="00A01E3B"/>
    <w:rsid w:val="00A02287"/>
    <w:rsid w:val="00A04415"/>
    <w:rsid w:val="00A04D28"/>
    <w:rsid w:val="00A06006"/>
    <w:rsid w:val="00A0686C"/>
    <w:rsid w:val="00A0717F"/>
    <w:rsid w:val="00A07B06"/>
    <w:rsid w:val="00A10CEB"/>
    <w:rsid w:val="00A121BC"/>
    <w:rsid w:val="00A12F58"/>
    <w:rsid w:val="00A133FA"/>
    <w:rsid w:val="00A13852"/>
    <w:rsid w:val="00A1391A"/>
    <w:rsid w:val="00A141EE"/>
    <w:rsid w:val="00A14253"/>
    <w:rsid w:val="00A14747"/>
    <w:rsid w:val="00A14A63"/>
    <w:rsid w:val="00A1629D"/>
    <w:rsid w:val="00A178E2"/>
    <w:rsid w:val="00A17D1B"/>
    <w:rsid w:val="00A21EFE"/>
    <w:rsid w:val="00A2260F"/>
    <w:rsid w:val="00A23F48"/>
    <w:rsid w:val="00A2487A"/>
    <w:rsid w:val="00A252B8"/>
    <w:rsid w:val="00A2544B"/>
    <w:rsid w:val="00A26DAF"/>
    <w:rsid w:val="00A274D2"/>
    <w:rsid w:val="00A30010"/>
    <w:rsid w:val="00A3235B"/>
    <w:rsid w:val="00A32C71"/>
    <w:rsid w:val="00A33D00"/>
    <w:rsid w:val="00A359CB"/>
    <w:rsid w:val="00A35EB0"/>
    <w:rsid w:val="00A364C0"/>
    <w:rsid w:val="00A36608"/>
    <w:rsid w:val="00A37129"/>
    <w:rsid w:val="00A412FE"/>
    <w:rsid w:val="00A4320A"/>
    <w:rsid w:val="00A43C2C"/>
    <w:rsid w:val="00A43D39"/>
    <w:rsid w:val="00A4437D"/>
    <w:rsid w:val="00A4458F"/>
    <w:rsid w:val="00A44B07"/>
    <w:rsid w:val="00A46090"/>
    <w:rsid w:val="00A4702A"/>
    <w:rsid w:val="00A478AC"/>
    <w:rsid w:val="00A47C15"/>
    <w:rsid w:val="00A47F91"/>
    <w:rsid w:val="00A506F1"/>
    <w:rsid w:val="00A516FE"/>
    <w:rsid w:val="00A53111"/>
    <w:rsid w:val="00A539C7"/>
    <w:rsid w:val="00A54034"/>
    <w:rsid w:val="00A5408C"/>
    <w:rsid w:val="00A545E7"/>
    <w:rsid w:val="00A55427"/>
    <w:rsid w:val="00A55B29"/>
    <w:rsid w:val="00A560C0"/>
    <w:rsid w:val="00A56178"/>
    <w:rsid w:val="00A56444"/>
    <w:rsid w:val="00A56D05"/>
    <w:rsid w:val="00A56D6A"/>
    <w:rsid w:val="00A57A41"/>
    <w:rsid w:val="00A57CAF"/>
    <w:rsid w:val="00A6017A"/>
    <w:rsid w:val="00A60A05"/>
    <w:rsid w:val="00A60B88"/>
    <w:rsid w:val="00A61383"/>
    <w:rsid w:val="00A61FDD"/>
    <w:rsid w:val="00A62078"/>
    <w:rsid w:val="00A62D5A"/>
    <w:rsid w:val="00A63A5C"/>
    <w:rsid w:val="00A6697C"/>
    <w:rsid w:val="00A66C97"/>
    <w:rsid w:val="00A6785B"/>
    <w:rsid w:val="00A67BB5"/>
    <w:rsid w:val="00A7061A"/>
    <w:rsid w:val="00A7100F"/>
    <w:rsid w:val="00A71F4B"/>
    <w:rsid w:val="00A723A2"/>
    <w:rsid w:val="00A729F7"/>
    <w:rsid w:val="00A748DC"/>
    <w:rsid w:val="00A7631D"/>
    <w:rsid w:val="00A77838"/>
    <w:rsid w:val="00A77B1A"/>
    <w:rsid w:val="00A859E0"/>
    <w:rsid w:val="00A85B2F"/>
    <w:rsid w:val="00A8615F"/>
    <w:rsid w:val="00A867FB"/>
    <w:rsid w:val="00A876A0"/>
    <w:rsid w:val="00A90952"/>
    <w:rsid w:val="00A922B8"/>
    <w:rsid w:val="00A945B3"/>
    <w:rsid w:val="00A94BF5"/>
    <w:rsid w:val="00A96D46"/>
    <w:rsid w:val="00AA0DAF"/>
    <w:rsid w:val="00AA4270"/>
    <w:rsid w:val="00AA45CF"/>
    <w:rsid w:val="00AB07D5"/>
    <w:rsid w:val="00AB09F4"/>
    <w:rsid w:val="00AB4626"/>
    <w:rsid w:val="00AB49D0"/>
    <w:rsid w:val="00AB4FF8"/>
    <w:rsid w:val="00AB5B21"/>
    <w:rsid w:val="00AB61C1"/>
    <w:rsid w:val="00AB677B"/>
    <w:rsid w:val="00AB7844"/>
    <w:rsid w:val="00AC0B74"/>
    <w:rsid w:val="00AC0C73"/>
    <w:rsid w:val="00AC2550"/>
    <w:rsid w:val="00AC2AC9"/>
    <w:rsid w:val="00AC3800"/>
    <w:rsid w:val="00AC480E"/>
    <w:rsid w:val="00AC516B"/>
    <w:rsid w:val="00AC5CE7"/>
    <w:rsid w:val="00AC7400"/>
    <w:rsid w:val="00AD1992"/>
    <w:rsid w:val="00AD1C3A"/>
    <w:rsid w:val="00AD32AF"/>
    <w:rsid w:val="00AD362D"/>
    <w:rsid w:val="00AD3BFC"/>
    <w:rsid w:val="00AD513B"/>
    <w:rsid w:val="00AE0C29"/>
    <w:rsid w:val="00AE1803"/>
    <w:rsid w:val="00AE1ECF"/>
    <w:rsid w:val="00AE2DB9"/>
    <w:rsid w:val="00AE3180"/>
    <w:rsid w:val="00AE399C"/>
    <w:rsid w:val="00AE3F15"/>
    <w:rsid w:val="00AE5449"/>
    <w:rsid w:val="00AE5ABD"/>
    <w:rsid w:val="00AE5C43"/>
    <w:rsid w:val="00AE7699"/>
    <w:rsid w:val="00AE7BE0"/>
    <w:rsid w:val="00AF0407"/>
    <w:rsid w:val="00AF0C3C"/>
    <w:rsid w:val="00AF15DF"/>
    <w:rsid w:val="00AF1694"/>
    <w:rsid w:val="00AF2290"/>
    <w:rsid w:val="00AF3444"/>
    <w:rsid w:val="00AF5FC6"/>
    <w:rsid w:val="00AF61E0"/>
    <w:rsid w:val="00B00383"/>
    <w:rsid w:val="00B008F8"/>
    <w:rsid w:val="00B00EF0"/>
    <w:rsid w:val="00B03947"/>
    <w:rsid w:val="00B04333"/>
    <w:rsid w:val="00B04853"/>
    <w:rsid w:val="00B04985"/>
    <w:rsid w:val="00B05585"/>
    <w:rsid w:val="00B061B8"/>
    <w:rsid w:val="00B11F76"/>
    <w:rsid w:val="00B12A68"/>
    <w:rsid w:val="00B13471"/>
    <w:rsid w:val="00B135C2"/>
    <w:rsid w:val="00B13784"/>
    <w:rsid w:val="00B15DB8"/>
    <w:rsid w:val="00B17537"/>
    <w:rsid w:val="00B17BE3"/>
    <w:rsid w:val="00B20680"/>
    <w:rsid w:val="00B216C1"/>
    <w:rsid w:val="00B21716"/>
    <w:rsid w:val="00B21870"/>
    <w:rsid w:val="00B21C8A"/>
    <w:rsid w:val="00B231A9"/>
    <w:rsid w:val="00B257A9"/>
    <w:rsid w:val="00B2711B"/>
    <w:rsid w:val="00B32BB9"/>
    <w:rsid w:val="00B32C4B"/>
    <w:rsid w:val="00B35B33"/>
    <w:rsid w:val="00B35E1F"/>
    <w:rsid w:val="00B414E9"/>
    <w:rsid w:val="00B41FEB"/>
    <w:rsid w:val="00B42A4D"/>
    <w:rsid w:val="00B43433"/>
    <w:rsid w:val="00B43CFF"/>
    <w:rsid w:val="00B44A83"/>
    <w:rsid w:val="00B4719A"/>
    <w:rsid w:val="00B52DE3"/>
    <w:rsid w:val="00B53077"/>
    <w:rsid w:val="00B5439A"/>
    <w:rsid w:val="00B566C0"/>
    <w:rsid w:val="00B566F1"/>
    <w:rsid w:val="00B57BD9"/>
    <w:rsid w:val="00B60971"/>
    <w:rsid w:val="00B61A85"/>
    <w:rsid w:val="00B6268F"/>
    <w:rsid w:val="00B64541"/>
    <w:rsid w:val="00B6478E"/>
    <w:rsid w:val="00B64A5C"/>
    <w:rsid w:val="00B65520"/>
    <w:rsid w:val="00B65C05"/>
    <w:rsid w:val="00B66063"/>
    <w:rsid w:val="00B711C7"/>
    <w:rsid w:val="00B718E8"/>
    <w:rsid w:val="00B73B52"/>
    <w:rsid w:val="00B74E33"/>
    <w:rsid w:val="00B7673E"/>
    <w:rsid w:val="00B77554"/>
    <w:rsid w:val="00B81143"/>
    <w:rsid w:val="00B824B1"/>
    <w:rsid w:val="00B82D8B"/>
    <w:rsid w:val="00B83FF3"/>
    <w:rsid w:val="00B85C1B"/>
    <w:rsid w:val="00B85CE3"/>
    <w:rsid w:val="00B86F9A"/>
    <w:rsid w:val="00B87178"/>
    <w:rsid w:val="00B900F1"/>
    <w:rsid w:val="00B912FB"/>
    <w:rsid w:val="00B93710"/>
    <w:rsid w:val="00B93F59"/>
    <w:rsid w:val="00B94195"/>
    <w:rsid w:val="00B96785"/>
    <w:rsid w:val="00B968BC"/>
    <w:rsid w:val="00B96B60"/>
    <w:rsid w:val="00B97385"/>
    <w:rsid w:val="00B97867"/>
    <w:rsid w:val="00B97CD4"/>
    <w:rsid w:val="00BA037D"/>
    <w:rsid w:val="00BA263A"/>
    <w:rsid w:val="00BA2DDD"/>
    <w:rsid w:val="00BA2F6A"/>
    <w:rsid w:val="00BA3AD0"/>
    <w:rsid w:val="00BA3BBD"/>
    <w:rsid w:val="00BA488B"/>
    <w:rsid w:val="00BA50F9"/>
    <w:rsid w:val="00BA5C84"/>
    <w:rsid w:val="00BA63E3"/>
    <w:rsid w:val="00BA64CD"/>
    <w:rsid w:val="00BA7429"/>
    <w:rsid w:val="00BA788D"/>
    <w:rsid w:val="00BB1CE6"/>
    <w:rsid w:val="00BB23CA"/>
    <w:rsid w:val="00BB3D35"/>
    <w:rsid w:val="00BB409B"/>
    <w:rsid w:val="00BB6ED0"/>
    <w:rsid w:val="00BB745A"/>
    <w:rsid w:val="00BB7A8C"/>
    <w:rsid w:val="00BB7CF2"/>
    <w:rsid w:val="00BC0331"/>
    <w:rsid w:val="00BC1B8F"/>
    <w:rsid w:val="00BC28F9"/>
    <w:rsid w:val="00BC2995"/>
    <w:rsid w:val="00BC3D3D"/>
    <w:rsid w:val="00BC4163"/>
    <w:rsid w:val="00BC47B4"/>
    <w:rsid w:val="00BC62D7"/>
    <w:rsid w:val="00BC6926"/>
    <w:rsid w:val="00BC6AEF"/>
    <w:rsid w:val="00BD0714"/>
    <w:rsid w:val="00BD1108"/>
    <w:rsid w:val="00BD353D"/>
    <w:rsid w:val="00BD379E"/>
    <w:rsid w:val="00BD4988"/>
    <w:rsid w:val="00BD682F"/>
    <w:rsid w:val="00BD68B9"/>
    <w:rsid w:val="00BD6A5E"/>
    <w:rsid w:val="00BD7F45"/>
    <w:rsid w:val="00BE0E11"/>
    <w:rsid w:val="00BE1250"/>
    <w:rsid w:val="00BE3DA4"/>
    <w:rsid w:val="00BE4474"/>
    <w:rsid w:val="00BE643D"/>
    <w:rsid w:val="00BF005F"/>
    <w:rsid w:val="00BF27EC"/>
    <w:rsid w:val="00BF2917"/>
    <w:rsid w:val="00BF5EB4"/>
    <w:rsid w:val="00BF7A40"/>
    <w:rsid w:val="00C014AB"/>
    <w:rsid w:val="00C05A5B"/>
    <w:rsid w:val="00C05AE7"/>
    <w:rsid w:val="00C060FF"/>
    <w:rsid w:val="00C07625"/>
    <w:rsid w:val="00C11425"/>
    <w:rsid w:val="00C129E7"/>
    <w:rsid w:val="00C12E16"/>
    <w:rsid w:val="00C13CA4"/>
    <w:rsid w:val="00C13E71"/>
    <w:rsid w:val="00C14673"/>
    <w:rsid w:val="00C14C5F"/>
    <w:rsid w:val="00C163A9"/>
    <w:rsid w:val="00C166F9"/>
    <w:rsid w:val="00C20BE9"/>
    <w:rsid w:val="00C2193C"/>
    <w:rsid w:val="00C233DF"/>
    <w:rsid w:val="00C240B0"/>
    <w:rsid w:val="00C242FC"/>
    <w:rsid w:val="00C24488"/>
    <w:rsid w:val="00C26F67"/>
    <w:rsid w:val="00C274C3"/>
    <w:rsid w:val="00C278AF"/>
    <w:rsid w:val="00C27C2B"/>
    <w:rsid w:val="00C27CB0"/>
    <w:rsid w:val="00C30DDA"/>
    <w:rsid w:val="00C33B39"/>
    <w:rsid w:val="00C369F2"/>
    <w:rsid w:val="00C37F3F"/>
    <w:rsid w:val="00C42785"/>
    <w:rsid w:val="00C43675"/>
    <w:rsid w:val="00C4386D"/>
    <w:rsid w:val="00C43E44"/>
    <w:rsid w:val="00C44F27"/>
    <w:rsid w:val="00C45870"/>
    <w:rsid w:val="00C45ADF"/>
    <w:rsid w:val="00C475C8"/>
    <w:rsid w:val="00C477F6"/>
    <w:rsid w:val="00C47A59"/>
    <w:rsid w:val="00C47C72"/>
    <w:rsid w:val="00C51A82"/>
    <w:rsid w:val="00C51A99"/>
    <w:rsid w:val="00C51AD3"/>
    <w:rsid w:val="00C51BC6"/>
    <w:rsid w:val="00C52433"/>
    <w:rsid w:val="00C525FF"/>
    <w:rsid w:val="00C53E0E"/>
    <w:rsid w:val="00C5425D"/>
    <w:rsid w:val="00C546F6"/>
    <w:rsid w:val="00C55759"/>
    <w:rsid w:val="00C55C4E"/>
    <w:rsid w:val="00C5685E"/>
    <w:rsid w:val="00C56E6A"/>
    <w:rsid w:val="00C57C5B"/>
    <w:rsid w:val="00C61714"/>
    <w:rsid w:val="00C618BE"/>
    <w:rsid w:val="00C62BCF"/>
    <w:rsid w:val="00C6414A"/>
    <w:rsid w:val="00C64522"/>
    <w:rsid w:val="00C645C3"/>
    <w:rsid w:val="00C648C2"/>
    <w:rsid w:val="00C66BDA"/>
    <w:rsid w:val="00C66E2A"/>
    <w:rsid w:val="00C66ED9"/>
    <w:rsid w:val="00C7088B"/>
    <w:rsid w:val="00C70E95"/>
    <w:rsid w:val="00C72D9A"/>
    <w:rsid w:val="00C73472"/>
    <w:rsid w:val="00C7452C"/>
    <w:rsid w:val="00C74590"/>
    <w:rsid w:val="00C75168"/>
    <w:rsid w:val="00C760BB"/>
    <w:rsid w:val="00C7618C"/>
    <w:rsid w:val="00C77F23"/>
    <w:rsid w:val="00C80549"/>
    <w:rsid w:val="00C8153D"/>
    <w:rsid w:val="00C81557"/>
    <w:rsid w:val="00C818CD"/>
    <w:rsid w:val="00C81D63"/>
    <w:rsid w:val="00C82CD3"/>
    <w:rsid w:val="00C83CA4"/>
    <w:rsid w:val="00C900B7"/>
    <w:rsid w:val="00C90981"/>
    <w:rsid w:val="00C9111C"/>
    <w:rsid w:val="00C911B0"/>
    <w:rsid w:val="00C9155C"/>
    <w:rsid w:val="00C91D0F"/>
    <w:rsid w:val="00C92E73"/>
    <w:rsid w:val="00C9431D"/>
    <w:rsid w:val="00C946C0"/>
    <w:rsid w:val="00C953B2"/>
    <w:rsid w:val="00C9583A"/>
    <w:rsid w:val="00C96FF0"/>
    <w:rsid w:val="00CA0FDB"/>
    <w:rsid w:val="00CA2BD8"/>
    <w:rsid w:val="00CA3664"/>
    <w:rsid w:val="00CA4183"/>
    <w:rsid w:val="00CA5A1B"/>
    <w:rsid w:val="00CA688A"/>
    <w:rsid w:val="00CA7D95"/>
    <w:rsid w:val="00CB0289"/>
    <w:rsid w:val="00CB1A70"/>
    <w:rsid w:val="00CB1D22"/>
    <w:rsid w:val="00CB37C4"/>
    <w:rsid w:val="00CB3870"/>
    <w:rsid w:val="00CB3999"/>
    <w:rsid w:val="00CB552F"/>
    <w:rsid w:val="00CB5DAC"/>
    <w:rsid w:val="00CB647A"/>
    <w:rsid w:val="00CB66FE"/>
    <w:rsid w:val="00CB6F81"/>
    <w:rsid w:val="00CC07C3"/>
    <w:rsid w:val="00CC1CC2"/>
    <w:rsid w:val="00CC4652"/>
    <w:rsid w:val="00CC4D8D"/>
    <w:rsid w:val="00CC6FB7"/>
    <w:rsid w:val="00CC7CA8"/>
    <w:rsid w:val="00CD03CE"/>
    <w:rsid w:val="00CD169F"/>
    <w:rsid w:val="00CD22ED"/>
    <w:rsid w:val="00CD39EA"/>
    <w:rsid w:val="00CD4694"/>
    <w:rsid w:val="00CD4E97"/>
    <w:rsid w:val="00CD5279"/>
    <w:rsid w:val="00CD67CB"/>
    <w:rsid w:val="00CD7916"/>
    <w:rsid w:val="00CE0282"/>
    <w:rsid w:val="00CE1688"/>
    <w:rsid w:val="00CE16A5"/>
    <w:rsid w:val="00CE39FA"/>
    <w:rsid w:val="00CE48A1"/>
    <w:rsid w:val="00CE60A0"/>
    <w:rsid w:val="00CE658A"/>
    <w:rsid w:val="00CE6CA3"/>
    <w:rsid w:val="00CF0C2A"/>
    <w:rsid w:val="00CF1270"/>
    <w:rsid w:val="00CF2C94"/>
    <w:rsid w:val="00CF2DC8"/>
    <w:rsid w:val="00CF3111"/>
    <w:rsid w:val="00CF318E"/>
    <w:rsid w:val="00CF3CAA"/>
    <w:rsid w:val="00CF4EC7"/>
    <w:rsid w:val="00CF63B7"/>
    <w:rsid w:val="00CF63D4"/>
    <w:rsid w:val="00D0084C"/>
    <w:rsid w:val="00D01548"/>
    <w:rsid w:val="00D029CA"/>
    <w:rsid w:val="00D029CD"/>
    <w:rsid w:val="00D03732"/>
    <w:rsid w:val="00D0376D"/>
    <w:rsid w:val="00D04862"/>
    <w:rsid w:val="00D04FCF"/>
    <w:rsid w:val="00D051DE"/>
    <w:rsid w:val="00D053FC"/>
    <w:rsid w:val="00D0594D"/>
    <w:rsid w:val="00D060E8"/>
    <w:rsid w:val="00D0660E"/>
    <w:rsid w:val="00D06FC3"/>
    <w:rsid w:val="00D074D2"/>
    <w:rsid w:val="00D100F5"/>
    <w:rsid w:val="00D11739"/>
    <w:rsid w:val="00D11B76"/>
    <w:rsid w:val="00D12F85"/>
    <w:rsid w:val="00D1326A"/>
    <w:rsid w:val="00D143F6"/>
    <w:rsid w:val="00D15A82"/>
    <w:rsid w:val="00D15AF0"/>
    <w:rsid w:val="00D160A8"/>
    <w:rsid w:val="00D1737D"/>
    <w:rsid w:val="00D211AA"/>
    <w:rsid w:val="00D21236"/>
    <w:rsid w:val="00D228FA"/>
    <w:rsid w:val="00D24073"/>
    <w:rsid w:val="00D2561A"/>
    <w:rsid w:val="00D25639"/>
    <w:rsid w:val="00D257CA"/>
    <w:rsid w:val="00D26343"/>
    <w:rsid w:val="00D264E5"/>
    <w:rsid w:val="00D266D1"/>
    <w:rsid w:val="00D26A41"/>
    <w:rsid w:val="00D27C00"/>
    <w:rsid w:val="00D27E7A"/>
    <w:rsid w:val="00D34FDF"/>
    <w:rsid w:val="00D358E7"/>
    <w:rsid w:val="00D35D5B"/>
    <w:rsid w:val="00D36A4C"/>
    <w:rsid w:val="00D43A4F"/>
    <w:rsid w:val="00D43EDA"/>
    <w:rsid w:val="00D450D2"/>
    <w:rsid w:val="00D45DA0"/>
    <w:rsid w:val="00D46C0C"/>
    <w:rsid w:val="00D47EA3"/>
    <w:rsid w:val="00D50317"/>
    <w:rsid w:val="00D50452"/>
    <w:rsid w:val="00D50EAD"/>
    <w:rsid w:val="00D514C1"/>
    <w:rsid w:val="00D56A10"/>
    <w:rsid w:val="00D57601"/>
    <w:rsid w:val="00D57ABC"/>
    <w:rsid w:val="00D60047"/>
    <w:rsid w:val="00D60570"/>
    <w:rsid w:val="00D608A1"/>
    <w:rsid w:val="00D6273F"/>
    <w:rsid w:val="00D62D61"/>
    <w:rsid w:val="00D6349E"/>
    <w:rsid w:val="00D63E78"/>
    <w:rsid w:val="00D651A3"/>
    <w:rsid w:val="00D667F4"/>
    <w:rsid w:val="00D66D8A"/>
    <w:rsid w:val="00D74BFD"/>
    <w:rsid w:val="00D750F4"/>
    <w:rsid w:val="00D7538D"/>
    <w:rsid w:val="00D756D6"/>
    <w:rsid w:val="00D761F6"/>
    <w:rsid w:val="00D76598"/>
    <w:rsid w:val="00D77209"/>
    <w:rsid w:val="00D772AE"/>
    <w:rsid w:val="00D7784C"/>
    <w:rsid w:val="00D77890"/>
    <w:rsid w:val="00D80B33"/>
    <w:rsid w:val="00D81AF1"/>
    <w:rsid w:val="00D82610"/>
    <w:rsid w:val="00D835AE"/>
    <w:rsid w:val="00D8394C"/>
    <w:rsid w:val="00D83AA2"/>
    <w:rsid w:val="00D84808"/>
    <w:rsid w:val="00D9038A"/>
    <w:rsid w:val="00D90B21"/>
    <w:rsid w:val="00D95020"/>
    <w:rsid w:val="00D96575"/>
    <w:rsid w:val="00D9657E"/>
    <w:rsid w:val="00D965C0"/>
    <w:rsid w:val="00D96BAD"/>
    <w:rsid w:val="00D96E86"/>
    <w:rsid w:val="00D97FB1"/>
    <w:rsid w:val="00DA0652"/>
    <w:rsid w:val="00DA0DB6"/>
    <w:rsid w:val="00DA4B3C"/>
    <w:rsid w:val="00DA4C98"/>
    <w:rsid w:val="00DA4CF0"/>
    <w:rsid w:val="00DA4F2F"/>
    <w:rsid w:val="00DA5CC7"/>
    <w:rsid w:val="00DA71BF"/>
    <w:rsid w:val="00DB087F"/>
    <w:rsid w:val="00DB09F5"/>
    <w:rsid w:val="00DB1147"/>
    <w:rsid w:val="00DB1226"/>
    <w:rsid w:val="00DB1CEF"/>
    <w:rsid w:val="00DB20FF"/>
    <w:rsid w:val="00DB2251"/>
    <w:rsid w:val="00DB4A82"/>
    <w:rsid w:val="00DB63FD"/>
    <w:rsid w:val="00DC015F"/>
    <w:rsid w:val="00DC1668"/>
    <w:rsid w:val="00DC2120"/>
    <w:rsid w:val="00DC24D8"/>
    <w:rsid w:val="00DC2AEC"/>
    <w:rsid w:val="00DC3FC0"/>
    <w:rsid w:val="00DC45DF"/>
    <w:rsid w:val="00DC7C5C"/>
    <w:rsid w:val="00DC7D46"/>
    <w:rsid w:val="00DD2DC9"/>
    <w:rsid w:val="00DD5993"/>
    <w:rsid w:val="00DD6710"/>
    <w:rsid w:val="00DD6FE9"/>
    <w:rsid w:val="00DD789F"/>
    <w:rsid w:val="00DD78FF"/>
    <w:rsid w:val="00DE05EF"/>
    <w:rsid w:val="00DE0621"/>
    <w:rsid w:val="00DE0C5B"/>
    <w:rsid w:val="00DE0F43"/>
    <w:rsid w:val="00DE135E"/>
    <w:rsid w:val="00DE146E"/>
    <w:rsid w:val="00DE175A"/>
    <w:rsid w:val="00DE1E32"/>
    <w:rsid w:val="00DE2313"/>
    <w:rsid w:val="00DE24C1"/>
    <w:rsid w:val="00DE25A5"/>
    <w:rsid w:val="00DE3BF5"/>
    <w:rsid w:val="00DE4775"/>
    <w:rsid w:val="00DE482B"/>
    <w:rsid w:val="00DE4C4F"/>
    <w:rsid w:val="00DE57E4"/>
    <w:rsid w:val="00DE5B22"/>
    <w:rsid w:val="00DE7B7D"/>
    <w:rsid w:val="00DF158B"/>
    <w:rsid w:val="00DF1853"/>
    <w:rsid w:val="00DF18B5"/>
    <w:rsid w:val="00DF20FF"/>
    <w:rsid w:val="00DF267A"/>
    <w:rsid w:val="00DF2BD8"/>
    <w:rsid w:val="00DF2E37"/>
    <w:rsid w:val="00DF2E78"/>
    <w:rsid w:val="00DF30AA"/>
    <w:rsid w:val="00DF321B"/>
    <w:rsid w:val="00DF394F"/>
    <w:rsid w:val="00DF56B8"/>
    <w:rsid w:val="00DF6AD0"/>
    <w:rsid w:val="00DF715F"/>
    <w:rsid w:val="00E001C2"/>
    <w:rsid w:val="00E016BF"/>
    <w:rsid w:val="00E022FB"/>
    <w:rsid w:val="00E036C6"/>
    <w:rsid w:val="00E04BEC"/>
    <w:rsid w:val="00E06495"/>
    <w:rsid w:val="00E07755"/>
    <w:rsid w:val="00E11B00"/>
    <w:rsid w:val="00E12ACB"/>
    <w:rsid w:val="00E12AE2"/>
    <w:rsid w:val="00E12C9E"/>
    <w:rsid w:val="00E12E35"/>
    <w:rsid w:val="00E12E8B"/>
    <w:rsid w:val="00E13838"/>
    <w:rsid w:val="00E147C5"/>
    <w:rsid w:val="00E15AFE"/>
    <w:rsid w:val="00E15FFB"/>
    <w:rsid w:val="00E16FF8"/>
    <w:rsid w:val="00E17654"/>
    <w:rsid w:val="00E179CC"/>
    <w:rsid w:val="00E20155"/>
    <w:rsid w:val="00E2017D"/>
    <w:rsid w:val="00E20D10"/>
    <w:rsid w:val="00E21BB9"/>
    <w:rsid w:val="00E223C0"/>
    <w:rsid w:val="00E22760"/>
    <w:rsid w:val="00E23AD7"/>
    <w:rsid w:val="00E24572"/>
    <w:rsid w:val="00E2515F"/>
    <w:rsid w:val="00E25209"/>
    <w:rsid w:val="00E26219"/>
    <w:rsid w:val="00E30BEE"/>
    <w:rsid w:val="00E33615"/>
    <w:rsid w:val="00E34452"/>
    <w:rsid w:val="00E36A84"/>
    <w:rsid w:val="00E371B9"/>
    <w:rsid w:val="00E37743"/>
    <w:rsid w:val="00E407D9"/>
    <w:rsid w:val="00E4206E"/>
    <w:rsid w:val="00E42764"/>
    <w:rsid w:val="00E42C12"/>
    <w:rsid w:val="00E42E60"/>
    <w:rsid w:val="00E432DF"/>
    <w:rsid w:val="00E43494"/>
    <w:rsid w:val="00E434E0"/>
    <w:rsid w:val="00E435E0"/>
    <w:rsid w:val="00E43745"/>
    <w:rsid w:val="00E44C92"/>
    <w:rsid w:val="00E4581B"/>
    <w:rsid w:val="00E45AAD"/>
    <w:rsid w:val="00E52630"/>
    <w:rsid w:val="00E54509"/>
    <w:rsid w:val="00E54FB9"/>
    <w:rsid w:val="00E561E4"/>
    <w:rsid w:val="00E565AB"/>
    <w:rsid w:val="00E565CC"/>
    <w:rsid w:val="00E56BBF"/>
    <w:rsid w:val="00E56CA0"/>
    <w:rsid w:val="00E571B3"/>
    <w:rsid w:val="00E57E64"/>
    <w:rsid w:val="00E60818"/>
    <w:rsid w:val="00E625A4"/>
    <w:rsid w:val="00E625C6"/>
    <w:rsid w:val="00E62F4D"/>
    <w:rsid w:val="00E63519"/>
    <w:rsid w:val="00E63704"/>
    <w:rsid w:val="00E639A5"/>
    <w:rsid w:val="00E63F7A"/>
    <w:rsid w:val="00E640DD"/>
    <w:rsid w:val="00E6447D"/>
    <w:rsid w:val="00E6522D"/>
    <w:rsid w:val="00E6600E"/>
    <w:rsid w:val="00E6620B"/>
    <w:rsid w:val="00E671F3"/>
    <w:rsid w:val="00E674B0"/>
    <w:rsid w:val="00E7054E"/>
    <w:rsid w:val="00E71809"/>
    <w:rsid w:val="00E71D60"/>
    <w:rsid w:val="00E71D86"/>
    <w:rsid w:val="00E71DAA"/>
    <w:rsid w:val="00E73576"/>
    <w:rsid w:val="00E73758"/>
    <w:rsid w:val="00E751AB"/>
    <w:rsid w:val="00E76237"/>
    <w:rsid w:val="00E76A9F"/>
    <w:rsid w:val="00E76B98"/>
    <w:rsid w:val="00E77559"/>
    <w:rsid w:val="00E8028F"/>
    <w:rsid w:val="00E8144A"/>
    <w:rsid w:val="00E83BDF"/>
    <w:rsid w:val="00E849AA"/>
    <w:rsid w:val="00E86C46"/>
    <w:rsid w:val="00E87718"/>
    <w:rsid w:val="00E87822"/>
    <w:rsid w:val="00E8796A"/>
    <w:rsid w:val="00E87DAE"/>
    <w:rsid w:val="00E903E5"/>
    <w:rsid w:val="00E90B56"/>
    <w:rsid w:val="00E91D61"/>
    <w:rsid w:val="00E91DF3"/>
    <w:rsid w:val="00E92765"/>
    <w:rsid w:val="00E92B4F"/>
    <w:rsid w:val="00E92C92"/>
    <w:rsid w:val="00E9350A"/>
    <w:rsid w:val="00E9550C"/>
    <w:rsid w:val="00E96341"/>
    <w:rsid w:val="00E9669A"/>
    <w:rsid w:val="00E96FFC"/>
    <w:rsid w:val="00E97CA1"/>
    <w:rsid w:val="00EA03D1"/>
    <w:rsid w:val="00EA09B3"/>
    <w:rsid w:val="00EA0AEF"/>
    <w:rsid w:val="00EA0E08"/>
    <w:rsid w:val="00EA18B8"/>
    <w:rsid w:val="00EA1C17"/>
    <w:rsid w:val="00EA2816"/>
    <w:rsid w:val="00EA2883"/>
    <w:rsid w:val="00EA2C8F"/>
    <w:rsid w:val="00EA445F"/>
    <w:rsid w:val="00EA4FDB"/>
    <w:rsid w:val="00EA7548"/>
    <w:rsid w:val="00EB02BC"/>
    <w:rsid w:val="00EB08C7"/>
    <w:rsid w:val="00EB126B"/>
    <w:rsid w:val="00EB16EA"/>
    <w:rsid w:val="00EB1CDA"/>
    <w:rsid w:val="00EB334F"/>
    <w:rsid w:val="00EB3399"/>
    <w:rsid w:val="00EB39BE"/>
    <w:rsid w:val="00EB4141"/>
    <w:rsid w:val="00EB4F20"/>
    <w:rsid w:val="00EB4F30"/>
    <w:rsid w:val="00EB5B4A"/>
    <w:rsid w:val="00EB6E72"/>
    <w:rsid w:val="00EB72AD"/>
    <w:rsid w:val="00EC0C92"/>
    <w:rsid w:val="00EC1DD2"/>
    <w:rsid w:val="00EC1F53"/>
    <w:rsid w:val="00EC2547"/>
    <w:rsid w:val="00EC2BDD"/>
    <w:rsid w:val="00EC32C4"/>
    <w:rsid w:val="00EC3A28"/>
    <w:rsid w:val="00EC3E4D"/>
    <w:rsid w:val="00EC441F"/>
    <w:rsid w:val="00EC6573"/>
    <w:rsid w:val="00EC660C"/>
    <w:rsid w:val="00EC6E7B"/>
    <w:rsid w:val="00EC71F4"/>
    <w:rsid w:val="00EC7F12"/>
    <w:rsid w:val="00ED136A"/>
    <w:rsid w:val="00ED1F8F"/>
    <w:rsid w:val="00ED4B37"/>
    <w:rsid w:val="00ED4D74"/>
    <w:rsid w:val="00ED5B8D"/>
    <w:rsid w:val="00ED60A2"/>
    <w:rsid w:val="00ED6BE6"/>
    <w:rsid w:val="00EE0657"/>
    <w:rsid w:val="00EE1C5B"/>
    <w:rsid w:val="00EE30F0"/>
    <w:rsid w:val="00EE3433"/>
    <w:rsid w:val="00EE6191"/>
    <w:rsid w:val="00EE6694"/>
    <w:rsid w:val="00EE6742"/>
    <w:rsid w:val="00EE6BD8"/>
    <w:rsid w:val="00EE6BF8"/>
    <w:rsid w:val="00EF14D8"/>
    <w:rsid w:val="00EF2F19"/>
    <w:rsid w:val="00EF3A09"/>
    <w:rsid w:val="00EF6785"/>
    <w:rsid w:val="00EF78F0"/>
    <w:rsid w:val="00F0113C"/>
    <w:rsid w:val="00F020B8"/>
    <w:rsid w:val="00F030F7"/>
    <w:rsid w:val="00F03A16"/>
    <w:rsid w:val="00F0452F"/>
    <w:rsid w:val="00F04BE6"/>
    <w:rsid w:val="00F06FF4"/>
    <w:rsid w:val="00F07340"/>
    <w:rsid w:val="00F078A8"/>
    <w:rsid w:val="00F10730"/>
    <w:rsid w:val="00F11689"/>
    <w:rsid w:val="00F12C81"/>
    <w:rsid w:val="00F1464E"/>
    <w:rsid w:val="00F14F54"/>
    <w:rsid w:val="00F1510B"/>
    <w:rsid w:val="00F1580B"/>
    <w:rsid w:val="00F16019"/>
    <w:rsid w:val="00F16800"/>
    <w:rsid w:val="00F1723E"/>
    <w:rsid w:val="00F17D27"/>
    <w:rsid w:val="00F21721"/>
    <w:rsid w:val="00F26906"/>
    <w:rsid w:val="00F26F68"/>
    <w:rsid w:val="00F279A9"/>
    <w:rsid w:val="00F32068"/>
    <w:rsid w:val="00F32933"/>
    <w:rsid w:val="00F32941"/>
    <w:rsid w:val="00F32AC7"/>
    <w:rsid w:val="00F32BF5"/>
    <w:rsid w:val="00F34543"/>
    <w:rsid w:val="00F36E32"/>
    <w:rsid w:val="00F40D02"/>
    <w:rsid w:val="00F41636"/>
    <w:rsid w:val="00F41DA1"/>
    <w:rsid w:val="00F4240F"/>
    <w:rsid w:val="00F42476"/>
    <w:rsid w:val="00F4272E"/>
    <w:rsid w:val="00F427A8"/>
    <w:rsid w:val="00F43A3D"/>
    <w:rsid w:val="00F43F9F"/>
    <w:rsid w:val="00F448EF"/>
    <w:rsid w:val="00F4510A"/>
    <w:rsid w:val="00F46A8F"/>
    <w:rsid w:val="00F51785"/>
    <w:rsid w:val="00F51824"/>
    <w:rsid w:val="00F52D6A"/>
    <w:rsid w:val="00F52E89"/>
    <w:rsid w:val="00F537C9"/>
    <w:rsid w:val="00F53AA6"/>
    <w:rsid w:val="00F55811"/>
    <w:rsid w:val="00F55854"/>
    <w:rsid w:val="00F55A4F"/>
    <w:rsid w:val="00F55C4D"/>
    <w:rsid w:val="00F560D5"/>
    <w:rsid w:val="00F570DF"/>
    <w:rsid w:val="00F5731F"/>
    <w:rsid w:val="00F60D38"/>
    <w:rsid w:val="00F61C9E"/>
    <w:rsid w:val="00F62CE4"/>
    <w:rsid w:val="00F63692"/>
    <w:rsid w:val="00F63F72"/>
    <w:rsid w:val="00F64979"/>
    <w:rsid w:val="00F64987"/>
    <w:rsid w:val="00F64C67"/>
    <w:rsid w:val="00F67AB8"/>
    <w:rsid w:val="00F7058B"/>
    <w:rsid w:val="00F708AD"/>
    <w:rsid w:val="00F70A05"/>
    <w:rsid w:val="00F727E9"/>
    <w:rsid w:val="00F729E9"/>
    <w:rsid w:val="00F73D38"/>
    <w:rsid w:val="00F74011"/>
    <w:rsid w:val="00F74C44"/>
    <w:rsid w:val="00F75163"/>
    <w:rsid w:val="00F75A4F"/>
    <w:rsid w:val="00F7678E"/>
    <w:rsid w:val="00F76A6E"/>
    <w:rsid w:val="00F8000D"/>
    <w:rsid w:val="00F81A06"/>
    <w:rsid w:val="00F81B81"/>
    <w:rsid w:val="00F82565"/>
    <w:rsid w:val="00F829F1"/>
    <w:rsid w:val="00F834B1"/>
    <w:rsid w:val="00F841C2"/>
    <w:rsid w:val="00F853CE"/>
    <w:rsid w:val="00F853D1"/>
    <w:rsid w:val="00F85696"/>
    <w:rsid w:val="00F856A8"/>
    <w:rsid w:val="00F85B4B"/>
    <w:rsid w:val="00F8646A"/>
    <w:rsid w:val="00F86CBC"/>
    <w:rsid w:val="00F902FD"/>
    <w:rsid w:val="00F90D6B"/>
    <w:rsid w:val="00F9256C"/>
    <w:rsid w:val="00F937A8"/>
    <w:rsid w:val="00F939C3"/>
    <w:rsid w:val="00F945AC"/>
    <w:rsid w:val="00F94ADB"/>
    <w:rsid w:val="00F94DD9"/>
    <w:rsid w:val="00F9585E"/>
    <w:rsid w:val="00F9587F"/>
    <w:rsid w:val="00F965B3"/>
    <w:rsid w:val="00F96FA7"/>
    <w:rsid w:val="00F9771A"/>
    <w:rsid w:val="00F97FE8"/>
    <w:rsid w:val="00FA02F6"/>
    <w:rsid w:val="00FA1059"/>
    <w:rsid w:val="00FA11F3"/>
    <w:rsid w:val="00FA16DC"/>
    <w:rsid w:val="00FA2B67"/>
    <w:rsid w:val="00FA3F0C"/>
    <w:rsid w:val="00FA46F9"/>
    <w:rsid w:val="00FA5D67"/>
    <w:rsid w:val="00FA5EAB"/>
    <w:rsid w:val="00FB0500"/>
    <w:rsid w:val="00FB1681"/>
    <w:rsid w:val="00FB271D"/>
    <w:rsid w:val="00FB4960"/>
    <w:rsid w:val="00FB56FA"/>
    <w:rsid w:val="00FB7E61"/>
    <w:rsid w:val="00FC059B"/>
    <w:rsid w:val="00FC07CE"/>
    <w:rsid w:val="00FC0F19"/>
    <w:rsid w:val="00FC265D"/>
    <w:rsid w:val="00FC5231"/>
    <w:rsid w:val="00FC7152"/>
    <w:rsid w:val="00FC7315"/>
    <w:rsid w:val="00FC783C"/>
    <w:rsid w:val="00FD00B1"/>
    <w:rsid w:val="00FD15B4"/>
    <w:rsid w:val="00FD1E50"/>
    <w:rsid w:val="00FD4EAD"/>
    <w:rsid w:val="00FD5162"/>
    <w:rsid w:val="00FD61BC"/>
    <w:rsid w:val="00FD7DE8"/>
    <w:rsid w:val="00FE3417"/>
    <w:rsid w:val="00FE3B50"/>
    <w:rsid w:val="00FE40A0"/>
    <w:rsid w:val="00FE44D2"/>
    <w:rsid w:val="00FE67D2"/>
    <w:rsid w:val="00FE7312"/>
    <w:rsid w:val="00FE7F17"/>
    <w:rsid w:val="00FF0787"/>
    <w:rsid w:val="00FF1A04"/>
    <w:rsid w:val="00FF2940"/>
    <w:rsid w:val="00FF298A"/>
    <w:rsid w:val="00FF4E77"/>
    <w:rsid w:val="00FF511D"/>
    <w:rsid w:val="00FF56FF"/>
    <w:rsid w:val="00FF71BD"/>
    <w:rsid w:val="00FF7A15"/>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D1737D"/>
    <w:pPr>
      <w:autoSpaceDE w:val="0"/>
      <w:autoSpaceDN w:val="0"/>
      <w:adjustRightInd w:val="0"/>
      <w:spacing w:after="120" w:line="240" w:lineRule="auto"/>
      <w:ind w:firstLine="539"/>
      <w:jc w:val="both"/>
      <w:outlineLvl w:val="2"/>
    </w:pPr>
    <w:rPr>
      <w:rFonts w:ascii="Times New Roman" w:hAnsi="Times New Roman" w:cs="Times New Roman"/>
      <w:sz w:val="24"/>
      <w:szCs w:val="24"/>
      <w:lang w:eastAsia="en-US"/>
    </w:rPr>
  </w:style>
  <w:style w:type="paragraph" w:styleId="1">
    <w:name w:val="heading 1"/>
    <w:basedOn w:val="a"/>
    <w:next w:val="a"/>
    <w:link w:val="10"/>
    <w:qFormat/>
    <w:rsid w:val="00E71809"/>
    <w:pPr>
      <w:keepNext/>
      <w:keepLines/>
      <w:spacing w:before="480" w:after="0"/>
      <w:jc w:val="center"/>
      <w:outlineLvl w:val="0"/>
    </w:pPr>
    <w:rPr>
      <w:b/>
      <w:bCs/>
    </w:rPr>
  </w:style>
  <w:style w:type="paragraph" w:styleId="2">
    <w:name w:val="heading 2"/>
    <w:basedOn w:val="a"/>
    <w:next w:val="a"/>
    <w:link w:val="20"/>
    <w:uiPriority w:val="99"/>
    <w:qFormat/>
    <w:locked/>
    <w:rsid w:val="00DE135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121BC"/>
    <w:pPr>
      <w:keepNext/>
      <w:keepLines/>
      <w:spacing w:before="200" w:after="0"/>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71809"/>
    <w:rPr>
      <w:rFonts w:ascii="Times New Roman" w:hAnsi="Times New Roman" w:cs="Times New Roman"/>
      <w:b/>
      <w:bCs/>
      <w:sz w:val="28"/>
      <w:szCs w:val="28"/>
    </w:rPr>
  </w:style>
  <w:style w:type="character" w:customStyle="1" w:styleId="20">
    <w:name w:val="Заголовок 2 Знак"/>
    <w:basedOn w:val="a0"/>
    <w:link w:val="2"/>
    <w:uiPriority w:val="99"/>
    <w:locked/>
    <w:rPr>
      <w:rFonts w:ascii="Cambria" w:hAnsi="Cambria" w:cs="Cambria"/>
      <w:b/>
      <w:bCs/>
      <w:i/>
      <w:iCs/>
      <w:sz w:val="28"/>
      <w:szCs w:val="28"/>
      <w:lang w:val="x-none" w:eastAsia="en-US"/>
    </w:rPr>
  </w:style>
  <w:style w:type="character" w:customStyle="1" w:styleId="30">
    <w:name w:val="Заголовок 3 Знак"/>
    <w:basedOn w:val="a0"/>
    <w:link w:val="3"/>
    <w:uiPriority w:val="99"/>
    <w:locked/>
    <w:rsid w:val="00A121BC"/>
    <w:rPr>
      <w:rFonts w:ascii="Cambria" w:hAnsi="Cambria" w:cs="Cambria"/>
      <w:b/>
      <w:bCs/>
      <w:color w:val="4F81BD"/>
      <w:sz w:val="24"/>
      <w:szCs w:val="24"/>
    </w:rPr>
  </w:style>
  <w:style w:type="paragraph" w:styleId="a3">
    <w:name w:val="TOC Heading"/>
    <w:basedOn w:val="1"/>
    <w:next w:val="a"/>
    <w:uiPriority w:val="99"/>
    <w:qFormat/>
    <w:rsid w:val="005B4A57"/>
    <w:pPr>
      <w:jc w:val="left"/>
      <w:outlineLvl w:val="9"/>
    </w:pPr>
    <w:rPr>
      <w:rFonts w:ascii="Cambria" w:hAnsi="Cambria" w:cs="Cambria"/>
      <w:color w:val="365F91"/>
      <w:sz w:val="28"/>
      <w:szCs w:val="28"/>
    </w:rPr>
  </w:style>
  <w:style w:type="paragraph" w:styleId="4">
    <w:name w:val="toc 4"/>
    <w:basedOn w:val="a"/>
    <w:next w:val="a"/>
    <w:autoRedefine/>
    <w:uiPriority w:val="99"/>
    <w:semiHidden/>
    <w:rsid w:val="00A121BC"/>
    <w:pPr>
      <w:spacing w:after="0"/>
      <w:ind w:left="720"/>
      <w:jc w:val="left"/>
    </w:pPr>
    <w:rPr>
      <w:rFonts w:ascii="Calibri" w:hAnsi="Calibri" w:cs="Calibri"/>
      <w:sz w:val="20"/>
      <w:szCs w:val="20"/>
    </w:rPr>
  </w:style>
  <w:style w:type="paragraph" w:styleId="a4">
    <w:name w:val="List Paragraph"/>
    <w:basedOn w:val="a"/>
    <w:uiPriority w:val="99"/>
    <w:qFormat/>
    <w:rsid w:val="00A876A0"/>
    <w:pPr>
      <w:ind w:left="720"/>
    </w:pPr>
  </w:style>
  <w:style w:type="paragraph" w:styleId="a5">
    <w:name w:val="footnote text"/>
    <w:basedOn w:val="a"/>
    <w:link w:val="a6"/>
    <w:semiHidden/>
    <w:rsid w:val="006F4051"/>
    <w:pPr>
      <w:spacing w:after="0"/>
    </w:pPr>
    <w:rPr>
      <w:sz w:val="20"/>
      <w:szCs w:val="20"/>
    </w:rPr>
  </w:style>
  <w:style w:type="character" w:customStyle="1" w:styleId="a6">
    <w:name w:val="Текст сноски Знак"/>
    <w:basedOn w:val="a0"/>
    <w:link w:val="a5"/>
    <w:semiHidden/>
    <w:locked/>
    <w:rsid w:val="006F4051"/>
    <w:rPr>
      <w:rFonts w:cs="Times New Roman"/>
      <w:sz w:val="20"/>
      <w:szCs w:val="20"/>
    </w:rPr>
  </w:style>
  <w:style w:type="character" w:styleId="a7">
    <w:name w:val="footnote reference"/>
    <w:basedOn w:val="a0"/>
    <w:semiHidden/>
    <w:rsid w:val="006F4051"/>
    <w:rPr>
      <w:rFonts w:cs="Times New Roman"/>
      <w:vertAlign w:val="superscript"/>
    </w:rPr>
  </w:style>
  <w:style w:type="paragraph" w:styleId="a8">
    <w:name w:val="header"/>
    <w:basedOn w:val="a"/>
    <w:link w:val="a9"/>
    <w:rsid w:val="00040715"/>
    <w:pPr>
      <w:tabs>
        <w:tab w:val="center" w:pos="4677"/>
        <w:tab w:val="right" w:pos="9355"/>
      </w:tabs>
      <w:spacing w:after="0"/>
    </w:pPr>
  </w:style>
  <w:style w:type="character" w:customStyle="1" w:styleId="a9">
    <w:name w:val="Верхний колонтитул Знак"/>
    <w:basedOn w:val="a0"/>
    <w:link w:val="a8"/>
    <w:locked/>
    <w:rsid w:val="00040715"/>
    <w:rPr>
      <w:rFonts w:cs="Times New Roman"/>
    </w:rPr>
  </w:style>
  <w:style w:type="paragraph" w:styleId="aa">
    <w:name w:val="footer"/>
    <w:basedOn w:val="a"/>
    <w:link w:val="ab"/>
    <w:rsid w:val="00040715"/>
    <w:pPr>
      <w:tabs>
        <w:tab w:val="center" w:pos="4677"/>
        <w:tab w:val="right" w:pos="9355"/>
      </w:tabs>
      <w:spacing w:after="0"/>
    </w:pPr>
  </w:style>
  <w:style w:type="character" w:customStyle="1" w:styleId="ab">
    <w:name w:val="Нижний колонтитул Знак"/>
    <w:basedOn w:val="a0"/>
    <w:link w:val="aa"/>
    <w:locked/>
    <w:rsid w:val="00040715"/>
    <w:rPr>
      <w:rFonts w:cs="Times New Roman"/>
    </w:rPr>
  </w:style>
  <w:style w:type="paragraph" w:styleId="11">
    <w:name w:val="toc 1"/>
    <w:basedOn w:val="a"/>
    <w:next w:val="a"/>
    <w:autoRedefine/>
    <w:uiPriority w:val="99"/>
    <w:rsid w:val="007731C4"/>
    <w:pPr>
      <w:spacing w:before="120" w:after="0"/>
      <w:jc w:val="left"/>
    </w:pPr>
  </w:style>
  <w:style w:type="paragraph" w:styleId="31">
    <w:name w:val="toc 3"/>
    <w:basedOn w:val="a"/>
    <w:next w:val="a"/>
    <w:autoRedefine/>
    <w:uiPriority w:val="99"/>
    <w:semiHidden/>
    <w:rsid w:val="005B4A57"/>
    <w:pPr>
      <w:spacing w:after="0"/>
      <w:ind w:left="480"/>
      <w:jc w:val="left"/>
    </w:pPr>
    <w:rPr>
      <w:rFonts w:ascii="Calibri" w:hAnsi="Calibri" w:cs="Calibri"/>
      <w:sz w:val="20"/>
      <w:szCs w:val="20"/>
    </w:rPr>
  </w:style>
  <w:style w:type="character" w:styleId="ac">
    <w:name w:val="Hyperlink"/>
    <w:basedOn w:val="a0"/>
    <w:uiPriority w:val="99"/>
    <w:rsid w:val="005B4A57"/>
    <w:rPr>
      <w:rFonts w:cs="Times New Roman"/>
      <w:color w:val="0000FF"/>
      <w:u w:val="single"/>
    </w:rPr>
  </w:style>
  <w:style w:type="paragraph" w:styleId="ad">
    <w:name w:val="Balloon Text"/>
    <w:basedOn w:val="a"/>
    <w:link w:val="ae"/>
    <w:semiHidden/>
    <w:rsid w:val="005B4A57"/>
    <w:pPr>
      <w:spacing w:after="0"/>
    </w:pPr>
    <w:rPr>
      <w:rFonts w:ascii="Tahoma" w:hAnsi="Tahoma" w:cs="Tahoma"/>
      <w:sz w:val="16"/>
      <w:szCs w:val="16"/>
    </w:rPr>
  </w:style>
  <w:style w:type="character" w:customStyle="1" w:styleId="ae">
    <w:name w:val="Текст выноски Знак"/>
    <w:basedOn w:val="a0"/>
    <w:link w:val="ad"/>
    <w:semiHidden/>
    <w:locked/>
    <w:rsid w:val="005B4A57"/>
    <w:rPr>
      <w:rFonts w:ascii="Tahoma" w:hAnsi="Tahoma" w:cs="Tahoma"/>
      <w:sz w:val="16"/>
      <w:szCs w:val="16"/>
    </w:rPr>
  </w:style>
  <w:style w:type="paragraph" w:styleId="21">
    <w:name w:val="toc 2"/>
    <w:basedOn w:val="a"/>
    <w:next w:val="a"/>
    <w:autoRedefine/>
    <w:uiPriority w:val="99"/>
    <w:semiHidden/>
    <w:rsid w:val="00DE135E"/>
    <w:pPr>
      <w:spacing w:before="120" w:after="0"/>
      <w:ind w:left="240"/>
      <w:jc w:val="left"/>
    </w:pPr>
    <w:rPr>
      <w:rFonts w:ascii="Calibri" w:hAnsi="Calibri" w:cs="Calibri"/>
      <w:b/>
      <w:bCs/>
      <w:sz w:val="22"/>
      <w:szCs w:val="22"/>
    </w:rPr>
  </w:style>
  <w:style w:type="paragraph" w:styleId="5">
    <w:name w:val="toc 5"/>
    <w:basedOn w:val="a"/>
    <w:next w:val="a"/>
    <w:autoRedefine/>
    <w:uiPriority w:val="99"/>
    <w:semiHidden/>
    <w:rsid w:val="00A121BC"/>
    <w:pPr>
      <w:spacing w:after="0"/>
      <w:ind w:left="960"/>
      <w:jc w:val="left"/>
    </w:pPr>
    <w:rPr>
      <w:rFonts w:ascii="Calibri" w:hAnsi="Calibri" w:cs="Calibri"/>
      <w:sz w:val="20"/>
      <w:szCs w:val="20"/>
    </w:rPr>
  </w:style>
  <w:style w:type="paragraph" w:styleId="6">
    <w:name w:val="toc 6"/>
    <w:basedOn w:val="a"/>
    <w:next w:val="a"/>
    <w:autoRedefine/>
    <w:uiPriority w:val="99"/>
    <w:semiHidden/>
    <w:rsid w:val="00A121BC"/>
    <w:pPr>
      <w:spacing w:after="0"/>
      <w:ind w:left="1200"/>
      <w:jc w:val="left"/>
    </w:pPr>
    <w:rPr>
      <w:rFonts w:ascii="Calibri" w:hAnsi="Calibri" w:cs="Calibri"/>
      <w:sz w:val="20"/>
      <w:szCs w:val="20"/>
    </w:rPr>
  </w:style>
  <w:style w:type="paragraph" w:styleId="7">
    <w:name w:val="toc 7"/>
    <w:basedOn w:val="a"/>
    <w:next w:val="a"/>
    <w:autoRedefine/>
    <w:uiPriority w:val="99"/>
    <w:semiHidden/>
    <w:rsid w:val="00A121BC"/>
    <w:pPr>
      <w:spacing w:after="0"/>
      <w:ind w:left="1440"/>
      <w:jc w:val="left"/>
    </w:pPr>
    <w:rPr>
      <w:rFonts w:ascii="Calibri" w:hAnsi="Calibri" w:cs="Calibri"/>
      <w:sz w:val="20"/>
      <w:szCs w:val="20"/>
    </w:rPr>
  </w:style>
  <w:style w:type="paragraph" w:styleId="8">
    <w:name w:val="toc 8"/>
    <w:basedOn w:val="a"/>
    <w:next w:val="a"/>
    <w:autoRedefine/>
    <w:uiPriority w:val="99"/>
    <w:semiHidden/>
    <w:rsid w:val="00A121BC"/>
    <w:pPr>
      <w:spacing w:after="0"/>
      <w:ind w:left="1680"/>
      <w:jc w:val="left"/>
    </w:pPr>
    <w:rPr>
      <w:rFonts w:ascii="Calibri" w:hAnsi="Calibri" w:cs="Calibri"/>
      <w:sz w:val="20"/>
      <w:szCs w:val="20"/>
    </w:rPr>
  </w:style>
  <w:style w:type="paragraph" w:styleId="9">
    <w:name w:val="toc 9"/>
    <w:basedOn w:val="a"/>
    <w:next w:val="a"/>
    <w:autoRedefine/>
    <w:uiPriority w:val="99"/>
    <w:semiHidden/>
    <w:rsid w:val="00A121BC"/>
    <w:pPr>
      <w:spacing w:after="0"/>
      <w:ind w:left="1920"/>
      <w:jc w:val="left"/>
    </w:pPr>
    <w:rPr>
      <w:rFonts w:ascii="Calibri" w:hAnsi="Calibri" w:cs="Calibri"/>
      <w:sz w:val="20"/>
      <w:szCs w:val="20"/>
    </w:rPr>
  </w:style>
  <w:style w:type="table" w:styleId="af">
    <w:name w:val="Table Grid"/>
    <w:basedOn w:val="a1"/>
    <w:uiPriority w:val="99"/>
    <w:rsid w:val="008571D7"/>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Таблицы (моноширинный)"/>
    <w:basedOn w:val="a"/>
    <w:next w:val="a"/>
    <w:uiPriority w:val="99"/>
    <w:rsid w:val="006A6060"/>
    <w:pPr>
      <w:widowControl w:val="0"/>
      <w:spacing w:after="0"/>
      <w:ind w:firstLine="0"/>
      <w:outlineLvl w:val="9"/>
    </w:pPr>
    <w:rPr>
      <w:rFonts w:ascii="Courier New" w:hAnsi="Courier New" w:cs="Courier New"/>
      <w:sz w:val="20"/>
      <w:szCs w:val="20"/>
      <w:lang w:eastAsia="ru-RU"/>
    </w:rPr>
  </w:style>
  <w:style w:type="character" w:customStyle="1" w:styleId="link">
    <w:name w:val="link"/>
    <w:basedOn w:val="a0"/>
    <w:uiPriority w:val="99"/>
    <w:rsid w:val="009C047C"/>
    <w:rPr>
      <w:rFonts w:cs="Times New Roman"/>
    </w:rPr>
  </w:style>
  <w:style w:type="paragraph" w:styleId="af1">
    <w:name w:val="Normal (Web)"/>
    <w:basedOn w:val="a"/>
    <w:uiPriority w:val="99"/>
    <w:rsid w:val="00525E8E"/>
    <w:pPr>
      <w:autoSpaceDE/>
      <w:autoSpaceDN/>
      <w:adjustRightInd/>
      <w:spacing w:before="100" w:beforeAutospacing="1" w:after="100" w:afterAutospacing="1"/>
      <w:ind w:firstLine="0"/>
      <w:jc w:val="left"/>
      <w:outlineLvl w:val="9"/>
    </w:pPr>
    <w:rPr>
      <w:lang w:eastAsia="ru-RU"/>
    </w:rPr>
  </w:style>
  <w:style w:type="numbering" w:customStyle="1" w:styleId="12">
    <w:name w:val="Нет списка1"/>
    <w:next w:val="a2"/>
    <w:semiHidden/>
    <w:rsid w:val="00FE67D2"/>
  </w:style>
  <w:style w:type="character" w:styleId="af2">
    <w:name w:val="annotation reference"/>
    <w:semiHidden/>
    <w:unhideWhenUsed/>
    <w:rsid w:val="00FE67D2"/>
    <w:rPr>
      <w:sz w:val="16"/>
      <w:szCs w:val="16"/>
    </w:rPr>
  </w:style>
  <w:style w:type="paragraph" w:styleId="af3">
    <w:name w:val="annotation text"/>
    <w:basedOn w:val="a"/>
    <w:link w:val="af4"/>
    <w:semiHidden/>
    <w:unhideWhenUsed/>
    <w:rsid w:val="00FE67D2"/>
    <w:pPr>
      <w:autoSpaceDE/>
      <w:autoSpaceDN/>
      <w:adjustRightInd/>
      <w:spacing w:after="200" w:line="276" w:lineRule="auto"/>
      <w:ind w:firstLine="0"/>
      <w:jc w:val="left"/>
      <w:outlineLvl w:val="9"/>
    </w:pPr>
    <w:rPr>
      <w:rFonts w:ascii="Calibri" w:hAnsi="Calibri"/>
      <w:sz w:val="20"/>
      <w:szCs w:val="20"/>
      <w:lang w:eastAsia="ru-RU"/>
    </w:rPr>
  </w:style>
  <w:style w:type="character" w:customStyle="1" w:styleId="af4">
    <w:name w:val="Текст примечания Знак"/>
    <w:basedOn w:val="a0"/>
    <w:link w:val="af3"/>
    <w:semiHidden/>
    <w:rsid w:val="00FE67D2"/>
    <w:rPr>
      <w:rFonts w:cs="Times New Roman"/>
      <w:sz w:val="20"/>
      <w:szCs w:val="20"/>
    </w:rPr>
  </w:style>
  <w:style w:type="character" w:customStyle="1" w:styleId="40">
    <w:name w:val="Знак Знак4"/>
    <w:basedOn w:val="a0"/>
    <w:semiHidden/>
    <w:rsid w:val="00FE67D2"/>
  </w:style>
  <w:style w:type="paragraph" w:styleId="af5">
    <w:name w:val="annotation subject"/>
    <w:basedOn w:val="af3"/>
    <w:next w:val="af3"/>
    <w:link w:val="af6"/>
    <w:semiHidden/>
    <w:unhideWhenUsed/>
    <w:rsid w:val="00FE67D2"/>
    <w:rPr>
      <w:b/>
      <w:bCs/>
    </w:rPr>
  </w:style>
  <w:style w:type="character" w:customStyle="1" w:styleId="af6">
    <w:name w:val="Тема примечания Знак"/>
    <w:basedOn w:val="af4"/>
    <w:link w:val="af5"/>
    <w:semiHidden/>
    <w:rsid w:val="00FE67D2"/>
    <w:rPr>
      <w:rFonts w:cs="Times New Roman"/>
      <w:b/>
      <w:bCs/>
      <w:sz w:val="20"/>
      <w:szCs w:val="20"/>
    </w:rPr>
  </w:style>
  <w:style w:type="character" w:customStyle="1" w:styleId="32">
    <w:name w:val="Знак Знак3"/>
    <w:semiHidden/>
    <w:rsid w:val="00FE67D2"/>
    <w:rPr>
      <w:b/>
      <w:bCs/>
    </w:rPr>
  </w:style>
  <w:style w:type="character" w:customStyle="1" w:styleId="22">
    <w:name w:val="Знак Знак2"/>
    <w:semiHidden/>
    <w:rsid w:val="00FE67D2"/>
    <w:rPr>
      <w:rFonts w:ascii="Tahoma" w:hAnsi="Tahoma" w:cs="Tahoma"/>
      <w:sz w:val="16"/>
      <w:szCs w:val="16"/>
    </w:rPr>
  </w:style>
  <w:style w:type="character" w:customStyle="1" w:styleId="13">
    <w:name w:val="Знак Знак1"/>
    <w:semiHidden/>
    <w:rsid w:val="00FE67D2"/>
    <w:rPr>
      <w:sz w:val="22"/>
      <w:szCs w:val="22"/>
    </w:rPr>
  </w:style>
  <w:style w:type="character" w:customStyle="1" w:styleId="af7">
    <w:name w:val="Знак Знак"/>
    <w:rsid w:val="00FE67D2"/>
    <w:rPr>
      <w:sz w:val="22"/>
      <w:szCs w:val="22"/>
    </w:rPr>
  </w:style>
  <w:style w:type="character" w:styleId="af8">
    <w:name w:val="page number"/>
    <w:basedOn w:val="a0"/>
    <w:rsid w:val="00FE67D2"/>
  </w:style>
  <w:style w:type="paragraph" w:customStyle="1" w:styleId="ConsPlusNonformat">
    <w:name w:val="ConsPlusNonformat"/>
    <w:rsid w:val="00FE67D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F158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numbering" w:customStyle="1" w:styleId="23">
    <w:name w:val="Нет списка2"/>
    <w:next w:val="a2"/>
    <w:semiHidden/>
    <w:rsid w:val="00587A4F"/>
  </w:style>
  <w:style w:type="paragraph" w:customStyle="1" w:styleId="ConsNormal">
    <w:name w:val="ConsNormal"/>
    <w:rsid w:val="00587A4F"/>
    <w:pPr>
      <w:widowControl w:val="0"/>
      <w:autoSpaceDE w:val="0"/>
      <w:autoSpaceDN w:val="0"/>
      <w:adjustRightInd w:val="0"/>
      <w:spacing w:after="0" w:line="240" w:lineRule="auto"/>
      <w:ind w:right="19772" w:firstLine="720"/>
    </w:pPr>
    <w:rPr>
      <w:rFonts w:ascii="Arial" w:hAnsi="Arial" w:cs="Arial"/>
      <w:sz w:val="28"/>
      <w:szCs w:val="28"/>
    </w:rPr>
  </w:style>
  <w:style w:type="paragraph" w:customStyle="1" w:styleId="ConsNonformat">
    <w:name w:val="ConsNonformat"/>
    <w:rsid w:val="00587A4F"/>
    <w:pPr>
      <w:widowControl w:val="0"/>
      <w:autoSpaceDE w:val="0"/>
      <w:autoSpaceDN w:val="0"/>
      <w:adjustRightInd w:val="0"/>
      <w:spacing w:after="0" w:line="240" w:lineRule="auto"/>
      <w:ind w:right="19772"/>
    </w:pPr>
    <w:rPr>
      <w:rFonts w:ascii="Courier New" w:hAnsi="Courier New" w:cs="Courier New"/>
      <w:sz w:val="28"/>
      <w:szCs w:val="28"/>
    </w:rPr>
  </w:style>
  <w:style w:type="paragraph" w:customStyle="1" w:styleId="ConsCell">
    <w:name w:val="ConsCell"/>
    <w:rsid w:val="00587A4F"/>
    <w:pPr>
      <w:widowControl w:val="0"/>
      <w:autoSpaceDE w:val="0"/>
      <w:autoSpaceDN w:val="0"/>
      <w:adjustRightInd w:val="0"/>
      <w:spacing w:after="0" w:line="240" w:lineRule="auto"/>
      <w:ind w:right="19772"/>
    </w:pPr>
    <w:rPr>
      <w:rFonts w:ascii="Arial" w:hAnsi="Arial" w:cs="Arial"/>
      <w:sz w:val="28"/>
      <w:szCs w:val="28"/>
    </w:rPr>
  </w:style>
  <w:style w:type="character" w:styleId="af9">
    <w:name w:val="line number"/>
    <w:basedOn w:val="a0"/>
    <w:rsid w:val="00587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D1737D"/>
    <w:pPr>
      <w:autoSpaceDE w:val="0"/>
      <w:autoSpaceDN w:val="0"/>
      <w:adjustRightInd w:val="0"/>
      <w:spacing w:after="120" w:line="240" w:lineRule="auto"/>
      <w:ind w:firstLine="539"/>
      <w:jc w:val="both"/>
      <w:outlineLvl w:val="2"/>
    </w:pPr>
    <w:rPr>
      <w:rFonts w:ascii="Times New Roman" w:hAnsi="Times New Roman" w:cs="Times New Roman"/>
      <w:sz w:val="24"/>
      <w:szCs w:val="24"/>
      <w:lang w:eastAsia="en-US"/>
    </w:rPr>
  </w:style>
  <w:style w:type="paragraph" w:styleId="1">
    <w:name w:val="heading 1"/>
    <w:basedOn w:val="a"/>
    <w:next w:val="a"/>
    <w:link w:val="10"/>
    <w:qFormat/>
    <w:rsid w:val="00E71809"/>
    <w:pPr>
      <w:keepNext/>
      <w:keepLines/>
      <w:spacing w:before="480" w:after="0"/>
      <w:jc w:val="center"/>
      <w:outlineLvl w:val="0"/>
    </w:pPr>
    <w:rPr>
      <w:b/>
      <w:bCs/>
    </w:rPr>
  </w:style>
  <w:style w:type="paragraph" w:styleId="2">
    <w:name w:val="heading 2"/>
    <w:basedOn w:val="a"/>
    <w:next w:val="a"/>
    <w:link w:val="20"/>
    <w:uiPriority w:val="99"/>
    <w:qFormat/>
    <w:locked/>
    <w:rsid w:val="00DE135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121BC"/>
    <w:pPr>
      <w:keepNext/>
      <w:keepLines/>
      <w:spacing w:before="200" w:after="0"/>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71809"/>
    <w:rPr>
      <w:rFonts w:ascii="Times New Roman" w:hAnsi="Times New Roman" w:cs="Times New Roman"/>
      <w:b/>
      <w:bCs/>
      <w:sz w:val="28"/>
      <w:szCs w:val="28"/>
    </w:rPr>
  </w:style>
  <w:style w:type="character" w:customStyle="1" w:styleId="20">
    <w:name w:val="Заголовок 2 Знак"/>
    <w:basedOn w:val="a0"/>
    <w:link w:val="2"/>
    <w:uiPriority w:val="99"/>
    <w:locked/>
    <w:rPr>
      <w:rFonts w:ascii="Cambria" w:hAnsi="Cambria" w:cs="Cambria"/>
      <w:b/>
      <w:bCs/>
      <w:i/>
      <w:iCs/>
      <w:sz w:val="28"/>
      <w:szCs w:val="28"/>
      <w:lang w:val="x-none" w:eastAsia="en-US"/>
    </w:rPr>
  </w:style>
  <w:style w:type="character" w:customStyle="1" w:styleId="30">
    <w:name w:val="Заголовок 3 Знак"/>
    <w:basedOn w:val="a0"/>
    <w:link w:val="3"/>
    <w:uiPriority w:val="99"/>
    <w:locked/>
    <w:rsid w:val="00A121BC"/>
    <w:rPr>
      <w:rFonts w:ascii="Cambria" w:hAnsi="Cambria" w:cs="Cambria"/>
      <w:b/>
      <w:bCs/>
      <w:color w:val="4F81BD"/>
      <w:sz w:val="24"/>
      <w:szCs w:val="24"/>
    </w:rPr>
  </w:style>
  <w:style w:type="paragraph" w:styleId="a3">
    <w:name w:val="TOC Heading"/>
    <w:basedOn w:val="1"/>
    <w:next w:val="a"/>
    <w:uiPriority w:val="99"/>
    <w:qFormat/>
    <w:rsid w:val="005B4A57"/>
    <w:pPr>
      <w:jc w:val="left"/>
      <w:outlineLvl w:val="9"/>
    </w:pPr>
    <w:rPr>
      <w:rFonts w:ascii="Cambria" w:hAnsi="Cambria" w:cs="Cambria"/>
      <w:color w:val="365F91"/>
      <w:sz w:val="28"/>
      <w:szCs w:val="28"/>
    </w:rPr>
  </w:style>
  <w:style w:type="paragraph" w:styleId="4">
    <w:name w:val="toc 4"/>
    <w:basedOn w:val="a"/>
    <w:next w:val="a"/>
    <w:autoRedefine/>
    <w:uiPriority w:val="99"/>
    <w:semiHidden/>
    <w:rsid w:val="00A121BC"/>
    <w:pPr>
      <w:spacing w:after="0"/>
      <w:ind w:left="720"/>
      <w:jc w:val="left"/>
    </w:pPr>
    <w:rPr>
      <w:rFonts w:ascii="Calibri" w:hAnsi="Calibri" w:cs="Calibri"/>
      <w:sz w:val="20"/>
      <w:szCs w:val="20"/>
    </w:rPr>
  </w:style>
  <w:style w:type="paragraph" w:styleId="a4">
    <w:name w:val="List Paragraph"/>
    <w:basedOn w:val="a"/>
    <w:uiPriority w:val="99"/>
    <w:qFormat/>
    <w:rsid w:val="00A876A0"/>
    <w:pPr>
      <w:ind w:left="720"/>
    </w:pPr>
  </w:style>
  <w:style w:type="paragraph" w:styleId="a5">
    <w:name w:val="footnote text"/>
    <w:basedOn w:val="a"/>
    <w:link w:val="a6"/>
    <w:semiHidden/>
    <w:rsid w:val="006F4051"/>
    <w:pPr>
      <w:spacing w:after="0"/>
    </w:pPr>
    <w:rPr>
      <w:sz w:val="20"/>
      <w:szCs w:val="20"/>
    </w:rPr>
  </w:style>
  <w:style w:type="character" w:customStyle="1" w:styleId="a6">
    <w:name w:val="Текст сноски Знак"/>
    <w:basedOn w:val="a0"/>
    <w:link w:val="a5"/>
    <w:semiHidden/>
    <w:locked/>
    <w:rsid w:val="006F4051"/>
    <w:rPr>
      <w:rFonts w:cs="Times New Roman"/>
      <w:sz w:val="20"/>
      <w:szCs w:val="20"/>
    </w:rPr>
  </w:style>
  <w:style w:type="character" w:styleId="a7">
    <w:name w:val="footnote reference"/>
    <w:basedOn w:val="a0"/>
    <w:semiHidden/>
    <w:rsid w:val="006F4051"/>
    <w:rPr>
      <w:rFonts w:cs="Times New Roman"/>
      <w:vertAlign w:val="superscript"/>
    </w:rPr>
  </w:style>
  <w:style w:type="paragraph" w:styleId="a8">
    <w:name w:val="header"/>
    <w:basedOn w:val="a"/>
    <w:link w:val="a9"/>
    <w:rsid w:val="00040715"/>
    <w:pPr>
      <w:tabs>
        <w:tab w:val="center" w:pos="4677"/>
        <w:tab w:val="right" w:pos="9355"/>
      </w:tabs>
      <w:spacing w:after="0"/>
    </w:pPr>
  </w:style>
  <w:style w:type="character" w:customStyle="1" w:styleId="a9">
    <w:name w:val="Верхний колонтитул Знак"/>
    <w:basedOn w:val="a0"/>
    <w:link w:val="a8"/>
    <w:locked/>
    <w:rsid w:val="00040715"/>
    <w:rPr>
      <w:rFonts w:cs="Times New Roman"/>
    </w:rPr>
  </w:style>
  <w:style w:type="paragraph" w:styleId="aa">
    <w:name w:val="footer"/>
    <w:basedOn w:val="a"/>
    <w:link w:val="ab"/>
    <w:rsid w:val="00040715"/>
    <w:pPr>
      <w:tabs>
        <w:tab w:val="center" w:pos="4677"/>
        <w:tab w:val="right" w:pos="9355"/>
      </w:tabs>
      <w:spacing w:after="0"/>
    </w:pPr>
  </w:style>
  <w:style w:type="character" w:customStyle="1" w:styleId="ab">
    <w:name w:val="Нижний колонтитул Знак"/>
    <w:basedOn w:val="a0"/>
    <w:link w:val="aa"/>
    <w:locked/>
    <w:rsid w:val="00040715"/>
    <w:rPr>
      <w:rFonts w:cs="Times New Roman"/>
    </w:rPr>
  </w:style>
  <w:style w:type="paragraph" w:styleId="11">
    <w:name w:val="toc 1"/>
    <w:basedOn w:val="a"/>
    <w:next w:val="a"/>
    <w:autoRedefine/>
    <w:uiPriority w:val="99"/>
    <w:rsid w:val="007731C4"/>
    <w:pPr>
      <w:spacing w:before="120" w:after="0"/>
      <w:jc w:val="left"/>
    </w:pPr>
  </w:style>
  <w:style w:type="paragraph" w:styleId="31">
    <w:name w:val="toc 3"/>
    <w:basedOn w:val="a"/>
    <w:next w:val="a"/>
    <w:autoRedefine/>
    <w:uiPriority w:val="99"/>
    <w:semiHidden/>
    <w:rsid w:val="005B4A57"/>
    <w:pPr>
      <w:spacing w:after="0"/>
      <w:ind w:left="480"/>
      <w:jc w:val="left"/>
    </w:pPr>
    <w:rPr>
      <w:rFonts w:ascii="Calibri" w:hAnsi="Calibri" w:cs="Calibri"/>
      <w:sz w:val="20"/>
      <w:szCs w:val="20"/>
    </w:rPr>
  </w:style>
  <w:style w:type="character" w:styleId="ac">
    <w:name w:val="Hyperlink"/>
    <w:basedOn w:val="a0"/>
    <w:uiPriority w:val="99"/>
    <w:rsid w:val="005B4A57"/>
    <w:rPr>
      <w:rFonts w:cs="Times New Roman"/>
      <w:color w:val="0000FF"/>
      <w:u w:val="single"/>
    </w:rPr>
  </w:style>
  <w:style w:type="paragraph" w:styleId="ad">
    <w:name w:val="Balloon Text"/>
    <w:basedOn w:val="a"/>
    <w:link w:val="ae"/>
    <w:semiHidden/>
    <w:rsid w:val="005B4A57"/>
    <w:pPr>
      <w:spacing w:after="0"/>
    </w:pPr>
    <w:rPr>
      <w:rFonts w:ascii="Tahoma" w:hAnsi="Tahoma" w:cs="Tahoma"/>
      <w:sz w:val="16"/>
      <w:szCs w:val="16"/>
    </w:rPr>
  </w:style>
  <w:style w:type="character" w:customStyle="1" w:styleId="ae">
    <w:name w:val="Текст выноски Знак"/>
    <w:basedOn w:val="a0"/>
    <w:link w:val="ad"/>
    <w:semiHidden/>
    <w:locked/>
    <w:rsid w:val="005B4A57"/>
    <w:rPr>
      <w:rFonts w:ascii="Tahoma" w:hAnsi="Tahoma" w:cs="Tahoma"/>
      <w:sz w:val="16"/>
      <w:szCs w:val="16"/>
    </w:rPr>
  </w:style>
  <w:style w:type="paragraph" w:styleId="21">
    <w:name w:val="toc 2"/>
    <w:basedOn w:val="a"/>
    <w:next w:val="a"/>
    <w:autoRedefine/>
    <w:uiPriority w:val="99"/>
    <w:semiHidden/>
    <w:rsid w:val="00DE135E"/>
    <w:pPr>
      <w:spacing w:before="120" w:after="0"/>
      <w:ind w:left="240"/>
      <w:jc w:val="left"/>
    </w:pPr>
    <w:rPr>
      <w:rFonts w:ascii="Calibri" w:hAnsi="Calibri" w:cs="Calibri"/>
      <w:b/>
      <w:bCs/>
      <w:sz w:val="22"/>
      <w:szCs w:val="22"/>
    </w:rPr>
  </w:style>
  <w:style w:type="paragraph" w:styleId="5">
    <w:name w:val="toc 5"/>
    <w:basedOn w:val="a"/>
    <w:next w:val="a"/>
    <w:autoRedefine/>
    <w:uiPriority w:val="99"/>
    <w:semiHidden/>
    <w:rsid w:val="00A121BC"/>
    <w:pPr>
      <w:spacing w:after="0"/>
      <w:ind w:left="960"/>
      <w:jc w:val="left"/>
    </w:pPr>
    <w:rPr>
      <w:rFonts w:ascii="Calibri" w:hAnsi="Calibri" w:cs="Calibri"/>
      <w:sz w:val="20"/>
      <w:szCs w:val="20"/>
    </w:rPr>
  </w:style>
  <w:style w:type="paragraph" w:styleId="6">
    <w:name w:val="toc 6"/>
    <w:basedOn w:val="a"/>
    <w:next w:val="a"/>
    <w:autoRedefine/>
    <w:uiPriority w:val="99"/>
    <w:semiHidden/>
    <w:rsid w:val="00A121BC"/>
    <w:pPr>
      <w:spacing w:after="0"/>
      <w:ind w:left="1200"/>
      <w:jc w:val="left"/>
    </w:pPr>
    <w:rPr>
      <w:rFonts w:ascii="Calibri" w:hAnsi="Calibri" w:cs="Calibri"/>
      <w:sz w:val="20"/>
      <w:szCs w:val="20"/>
    </w:rPr>
  </w:style>
  <w:style w:type="paragraph" w:styleId="7">
    <w:name w:val="toc 7"/>
    <w:basedOn w:val="a"/>
    <w:next w:val="a"/>
    <w:autoRedefine/>
    <w:uiPriority w:val="99"/>
    <w:semiHidden/>
    <w:rsid w:val="00A121BC"/>
    <w:pPr>
      <w:spacing w:after="0"/>
      <w:ind w:left="1440"/>
      <w:jc w:val="left"/>
    </w:pPr>
    <w:rPr>
      <w:rFonts w:ascii="Calibri" w:hAnsi="Calibri" w:cs="Calibri"/>
      <w:sz w:val="20"/>
      <w:szCs w:val="20"/>
    </w:rPr>
  </w:style>
  <w:style w:type="paragraph" w:styleId="8">
    <w:name w:val="toc 8"/>
    <w:basedOn w:val="a"/>
    <w:next w:val="a"/>
    <w:autoRedefine/>
    <w:uiPriority w:val="99"/>
    <w:semiHidden/>
    <w:rsid w:val="00A121BC"/>
    <w:pPr>
      <w:spacing w:after="0"/>
      <w:ind w:left="1680"/>
      <w:jc w:val="left"/>
    </w:pPr>
    <w:rPr>
      <w:rFonts w:ascii="Calibri" w:hAnsi="Calibri" w:cs="Calibri"/>
      <w:sz w:val="20"/>
      <w:szCs w:val="20"/>
    </w:rPr>
  </w:style>
  <w:style w:type="paragraph" w:styleId="9">
    <w:name w:val="toc 9"/>
    <w:basedOn w:val="a"/>
    <w:next w:val="a"/>
    <w:autoRedefine/>
    <w:uiPriority w:val="99"/>
    <w:semiHidden/>
    <w:rsid w:val="00A121BC"/>
    <w:pPr>
      <w:spacing w:after="0"/>
      <w:ind w:left="1920"/>
      <w:jc w:val="left"/>
    </w:pPr>
    <w:rPr>
      <w:rFonts w:ascii="Calibri" w:hAnsi="Calibri" w:cs="Calibri"/>
      <w:sz w:val="20"/>
      <w:szCs w:val="20"/>
    </w:rPr>
  </w:style>
  <w:style w:type="table" w:styleId="af">
    <w:name w:val="Table Grid"/>
    <w:basedOn w:val="a1"/>
    <w:uiPriority w:val="99"/>
    <w:rsid w:val="008571D7"/>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Таблицы (моноширинный)"/>
    <w:basedOn w:val="a"/>
    <w:next w:val="a"/>
    <w:uiPriority w:val="99"/>
    <w:rsid w:val="006A6060"/>
    <w:pPr>
      <w:widowControl w:val="0"/>
      <w:spacing w:after="0"/>
      <w:ind w:firstLine="0"/>
      <w:outlineLvl w:val="9"/>
    </w:pPr>
    <w:rPr>
      <w:rFonts w:ascii="Courier New" w:hAnsi="Courier New" w:cs="Courier New"/>
      <w:sz w:val="20"/>
      <w:szCs w:val="20"/>
      <w:lang w:eastAsia="ru-RU"/>
    </w:rPr>
  </w:style>
  <w:style w:type="character" w:customStyle="1" w:styleId="link">
    <w:name w:val="link"/>
    <w:basedOn w:val="a0"/>
    <w:uiPriority w:val="99"/>
    <w:rsid w:val="009C047C"/>
    <w:rPr>
      <w:rFonts w:cs="Times New Roman"/>
    </w:rPr>
  </w:style>
  <w:style w:type="paragraph" w:styleId="af1">
    <w:name w:val="Normal (Web)"/>
    <w:basedOn w:val="a"/>
    <w:uiPriority w:val="99"/>
    <w:rsid w:val="00525E8E"/>
    <w:pPr>
      <w:autoSpaceDE/>
      <w:autoSpaceDN/>
      <w:adjustRightInd/>
      <w:spacing w:before="100" w:beforeAutospacing="1" w:after="100" w:afterAutospacing="1"/>
      <w:ind w:firstLine="0"/>
      <w:jc w:val="left"/>
      <w:outlineLvl w:val="9"/>
    </w:pPr>
    <w:rPr>
      <w:lang w:eastAsia="ru-RU"/>
    </w:rPr>
  </w:style>
  <w:style w:type="numbering" w:customStyle="1" w:styleId="12">
    <w:name w:val="Нет списка1"/>
    <w:next w:val="a2"/>
    <w:semiHidden/>
    <w:rsid w:val="00FE67D2"/>
  </w:style>
  <w:style w:type="character" w:styleId="af2">
    <w:name w:val="annotation reference"/>
    <w:semiHidden/>
    <w:unhideWhenUsed/>
    <w:rsid w:val="00FE67D2"/>
    <w:rPr>
      <w:sz w:val="16"/>
      <w:szCs w:val="16"/>
    </w:rPr>
  </w:style>
  <w:style w:type="paragraph" w:styleId="af3">
    <w:name w:val="annotation text"/>
    <w:basedOn w:val="a"/>
    <w:link w:val="af4"/>
    <w:semiHidden/>
    <w:unhideWhenUsed/>
    <w:rsid w:val="00FE67D2"/>
    <w:pPr>
      <w:autoSpaceDE/>
      <w:autoSpaceDN/>
      <w:adjustRightInd/>
      <w:spacing w:after="200" w:line="276" w:lineRule="auto"/>
      <w:ind w:firstLine="0"/>
      <w:jc w:val="left"/>
      <w:outlineLvl w:val="9"/>
    </w:pPr>
    <w:rPr>
      <w:rFonts w:ascii="Calibri" w:hAnsi="Calibri"/>
      <w:sz w:val="20"/>
      <w:szCs w:val="20"/>
      <w:lang w:eastAsia="ru-RU"/>
    </w:rPr>
  </w:style>
  <w:style w:type="character" w:customStyle="1" w:styleId="af4">
    <w:name w:val="Текст примечания Знак"/>
    <w:basedOn w:val="a0"/>
    <w:link w:val="af3"/>
    <w:semiHidden/>
    <w:rsid w:val="00FE67D2"/>
    <w:rPr>
      <w:rFonts w:cs="Times New Roman"/>
      <w:sz w:val="20"/>
      <w:szCs w:val="20"/>
    </w:rPr>
  </w:style>
  <w:style w:type="character" w:customStyle="1" w:styleId="40">
    <w:name w:val="Знак Знак4"/>
    <w:basedOn w:val="a0"/>
    <w:semiHidden/>
    <w:rsid w:val="00FE67D2"/>
  </w:style>
  <w:style w:type="paragraph" w:styleId="af5">
    <w:name w:val="annotation subject"/>
    <w:basedOn w:val="af3"/>
    <w:next w:val="af3"/>
    <w:link w:val="af6"/>
    <w:semiHidden/>
    <w:unhideWhenUsed/>
    <w:rsid w:val="00FE67D2"/>
    <w:rPr>
      <w:b/>
      <w:bCs/>
    </w:rPr>
  </w:style>
  <w:style w:type="character" w:customStyle="1" w:styleId="af6">
    <w:name w:val="Тема примечания Знак"/>
    <w:basedOn w:val="af4"/>
    <w:link w:val="af5"/>
    <w:semiHidden/>
    <w:rsid w:val="00FE67D2"/>
    <w:rPr>
      <w:rFonts w:cs="Times New Roman"/>
      <w:b/>
      <w:bCs/>
      <w:sz w:val="20"/>
      <w:szCs w:val="20"/>
    </w:rPr>
  </w:style>
  <w:style w:type="character" w:customStyle="1" w:styleId="32">
    <w:name w:val="Знак Знак3"/>
    <w:semiHidden/>
    <w:rsid w:val="00FE67D2"/>
    <w:rPr>
      <w:b/>
      <w:bCs/>
    </w:rPr>
  </w:style>
  <w:style w:type="character" w:customStyle="1" w:styleId="22">
    <w:name w:val="Знак Знак2"/>
    <w:semiHidden/>
    <w:rsid w:val="00FE67D2"/>
    <w:rPr>
      <w:rFonts w:ascii="Tahoma" w:hAnsi="Tahoma" w:cs="Tahoma"/>
      <w:sz w:val="16"/>
      <w:szCs w:val="16"/>
    </w:rPr>
  </w:style>
  <w:style w:type="character" w:customStyle="1" w:styleId="13">
    <w:name w:val="Знак Знак1"/>
    <w:semiHidden/>
    <w:rsid w:val="00FE67D2"/>
    <w:rPr>
      <w:sz w:val="22"/>
      <w:szCs w:val="22"/>
    </w:rPr>
  </w:style>
  <w:style w:type="character" w:customStyle="1" w:styleId="af7">
    <w:name w:val="Знак Знак"/>
    <w:rsid w:val="00FE67D2"/>
    <w:rPr>
      <w:sz w:val="22"/>
      <w:szCs w:val="22"/>
    </w:rPr>
  </w:style>
  <w:style w:type="character" w:styleId="af8">
    <w:name w:val="page number"/>
    <w:basedOn w:val="a0"/>
    <w:rsid w:val="00FE67D2"/>
  </w:style>
  <w:style w:type="paragraph" w:customStyle="1" w:styleId="ConsPlusNonformat">
    <w:name w:val="ConsPlusNonformat"/>
    <w:rsid w:val="00FE67D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F158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numbering" w:customStyle="1" w:styleId="23">
    <w:name w:val="Нет списка2"/>
    <w:next w:val="a2"/>
    <w:semiHidden/>
    <w:rsid w:val="00587A4F"/>
  </w:style>
  <w:style w:type="paragraph" w:customStyle="1" w:styleId="ConsNormal">
    <w:name w:val="ConsNormal"/>
    <w:rsid w:val="00587A4F"/>
    <w:pPr>
      <w:widowControl w:val="0"/>
      <w:autoSpaceDE w:val="0"/>
      <w:autoSpaceDN w:val="0"/>
      <w:adjustRightInd w:val="0"/>
      <w:spacing w:after="0" w:line="240" w:lineRule="auto"/>
      <w:ind w:right="19772" w:firstLine="720"/>
    </w:pPr>
    <w:rPr>
      <w:rFonts w:ascii="Arial" w:hAnsi="Arial" w:cs="Arial"/>
      <w:sz w:val="28"/>
      <w:szCs w:val="28"/>
    </w:rPr>
  </w:style>
  <w:style w:type="paragraph" w:customStyle="1" w:styleId="ConsNonformat">
    <w:name w:val="ConsNonformat"/>
    <w:rsid w:val="00587A4F"/>
    <w:pPr>
      <w:widowControl w:val="0"/>
      <w:autoSpaceDE w:val="0"/>
      <w:autoSpaceDN w:val="0"/>
      <w:adjustRightInd w:val="0"/>
      <w:spacing w:after="0" w:line="240" w:lineRule="auto"/>
      <w:ind w:right="19772"/>
    </w:pPr>
    <w:rPr>
      <w:rFonts w:ascii="Courier New" w:hAnsi="Courier New" w:cs="Courier New"/>
      <w:sz w:val="28"/>
      <w:szCs w:val="28"/>
    </w:rPr>
  </w:style>
  <w:style w:type="paragraph" w:customStyle="1" w:styleId="ConsCell">
    <w:name w:val="ConsCell"/>
    <w:rsid w:val="00587A4F"/>
    <w:pPr>
      <w:widowControl w:val="0"/>
      <w:autoSpaceDE w:val="0"/>
      <w:autoSpaceDN w:val="0"/>
      <w:adjustRightInd w:val="0"/>
      <w:spacing w:after="0" w:line="240" w:lineRule="auto"/>
      <w:ind w:right="19772"/>
    </w:pPr>
    <w:rPr>
      <w:rFonts w:ascii="Arial" w:hAnsi="Arial" w:cs="Arial"/>
      <w:sz w:val="28"/>
      <w:szCs w:val="28"/>
    </w:rPr>
  </w:style>
  <w:style w:type="character" w:styleId="af9">
    <w:name w:val="line number"/>
    <w:basedOn w:val="a0"/>
    <w:rsid w:val="0058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43868">
      <w:marLeft w:val="0"/>
      <w:marRight w:val="0"/>
      <w:marTop w:val="0"/>
      <w:marBottom w:val="0"/>
      <w:divBdr>
        <w:top w:val="none" w:sz="0" w:space="0" w:color="auto"/>
        <w:left w:val="none" w:sz="0" w:space="0" w:color="auto"/>
        <w:bottom w:val="none" w:sz="0" w:space="0" w:color="auto"/>
        <w:right w:val="none" w:sz="0" w:space="0" w:color="auto"/>
      </w:divBdr>
      <w:divsChild>
        <w:div w:id="609243875">
          <w:marLeft w:val="0"/>
          <w:marRight w:val="0"/>
          <w:marTop w:val="0"/>
          <w:marBottom w:val="0"/>
          <w:divBdr>
            <w:top w:val="none" w:sz="0" w:space="0" w:color="auto"/>
            <w:left w:val="none" w:sz="0" w:space="0" w:color="auto"/>
            <w:bottom w:val="none" w:sz="0" w:space="0" w:color="auto"/>
            <w:right w:val="none" w:sz="0" w:space="0" w:color="auto"/>
          </w:divBdr>
        </w:div>
        <w:div w:id="609243883">
          <w:marLeft w:val="0"/>
          <w:marRight w:val="0"/>
          <w:marTop w:val="0"/>
          <w:marBottom w:val="0"/>
          <w:divBdr>
            <w:top w:val="none" w:sz="0" w:space="0" w:color="auto"/>
            <w:left w:val="none" w:sz="0" w:space="0" w:color="auto"/>
            <w:bottom w:val="none" w:sz="0" w:space="0" w:color="auto"/>
            <w:right w:val="none" w:sz="0" w:space="0" w:color="auto"/>
          </w:divBdr>
        </w:div>
        <w:div w:id="609243887">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 w:id="609243892">
          <w:marLeft w:val="0"/>
          <w:marRight w:val="0"/>
          <w:marTop w:val="0"/>
          <w:marBottom w:val="0"/>
          <w:divBdr>
            <w:top w:val="none" w:sz="0" w:space="0" w:color="auto"/>
            <w:left w:val="none" w:sz="0" w:space="0" w:color="auto"/>
            <w:bottom w:val="none" w:sz="0" w:space="0" w:color="auto"/>
            <w:right w:val="none" w:sz="0" w:space="0" w:color="auto"/>
          </w:divBdr>
        </w:div>
      </w:divsChild>
    </w:div>
    <w:div w:id="609243890">
      <w:marLeft w:val="0"/>
      <w:marRight w:val="0"/>
      <w:marTop w:val="0"/>
      <w:marBottom w:val="0"/>
      <w:divBdr>
        <w:top w:val="none" w:sz="0" w:space="0" w:color="auto"/>
        <w:left w:val="none" w:sz="0" w:space="0" w:color="auto"/>
        <w:bottom w:val="none" w:sz="0" w:space="0" w:color="auto"/>
        <w:right w:val="none" w:sz="0" w:space="0" w:color="auto"/>
      </w:divBdr>
      <w:divsChild>
        <w:div w:id="609243867">
          <w:marLeft w:val="0"/>
          <w:marRight w:val="0"/>
          <w:marTop w:val="0"/>
          <w:marBottom w:val="0"/>
          <w:divBdr>
            <w:top w:val="none" w:sz="0" w:space="0" w:color="auto"/>
            <w:left w:val="none" w:sz="0" w:space="0" w:color="auto"/>
            <w:bottom w:val="none" w:sz="0" w:space="0" w:color="auto"/>
            <w:right w:val="none" w:sz="0" w:space="0" w:color="auto"/>
          </w:divBdr>
        </w:div>
        <w:div w:id="609243870">
          <w:marLeft w:val="0"/>
          <w:marRight w:val="0"/>
          <w:marTop w:val="0"/>
          <w:marBottom w:val="0"/>
          <w:divBdr>
            <w:top w:val="none" w:sz="0" w:space="0" w:color="auto"/>
            <w:left w:val="none" w:sz="0" w:space="0" w:color="auto"/>
            <w:bottom w:val="none" w:sz="0" w:space="0" w:color="auto"/>
            <w:right w:val="none" w:sz="0" w:space="0" w:color="auto"/>
          </w:divBdr>
        </w:div>
        <w:div w:id="609243872">
          <w:marLeft w:val="0"/>
          <w:marRight w:val="0"/>
          <w:marTop w:val="0"/>
          <w:marBottom w:val="0"/>
          <w:divBdr>
            <w:top w:val="none" w:sz="0" w:space="0" w:color="auto"/>
            <w:left w:val="none" w:sz="0" w:space="0" w:color="auto"/>
            <w:bottom w:val="none" w:sz="0" w:space="0" w:color="auto"/>
            <w:right w:val="none" w:sz="0" w:space="0" w:color="auto"/>
          </w:divBdr>
        </w:div>
        <w:div w:id="609243876">
          <w:marLeft w:val="0"/>
          <w:marRight w:val="0"/>
          <w:marTop w:val="0"/>
          <w:marBottom w:val="0"/>
          <w:divBdr>
            <w:top w:val="none" w:sz="0" w:space="0" w:color="auto"/>
            <w:left w:val="none" w:sz="0" w:space="0" w:color="auto"/>
            <w:bottom w:val="none" w:sz="0" w:space="0" w:color="auto"/>
            <w:right w:val="none" w:sz="0" w:space="0" w:color="auto"/>
          </w:divBdr>
        </w:div>
        <w:div w:id="609243888">
          <w:marLeft w:val="0"/>
          <w:marRight w:val="0"/>
          <w:marTop w:val="0"/>
          <w:marBottom w:val="0"/>
          <w:divBdr>
            <w:top w:val="none" w:sz="0" w:space="0" w:color="auto"/>
            <w:left w:val="none" w:sz="0" w:space="0" w:color="auto"/>
            <w:bottom w:val="none" w:sz="0" w:space="0" w:color="auto"/>
            <w:right w:val="none" w:sz="0" w:space="0" w:color="auto"/>
          </w:divBdr>
        </w:div>
        <w:div w:id="609243896">
          <w:marLeft w:val="0"/>
          <w:marRight w:val="0"/>
          <w:marTop w:val="0"/>
          <w:marBottom w:val="0"/>
          <w:divBdr>
            <w:top w:val="none" w:sz="0" w:space="0" w:color="auto"/>
            <w:left w:val="none" w:sz="0" w:space="0" w:color="auto"/>
            <w:bottom w:val="none" w:sz="0" w:space="0" w:color="auto"/>
            <w:right w:val="none" w:sz="0" w:space="0" w:color="auto"/>
          </w:divBdr>
        </w:div>
        <w:div w:id="609243899">
          <w:marLeft w:val="0"/>
          <w:marRight w:val="0"/>
          <w:marTop w:val="0"/>
          <w:marBottom w:val="0"/>
          <w:divBdr>
            <w:top w:val="none" w:sz="0" w:space="0" w:color="auto"/>
            <w:left w:val="none" w:sz="0" w:space="0" w:color="auto"/>
            <w:bottom w:val="none" w:sz="0" w:space="0" w:color="auto"/>
            <w:right w:val="none" w:sz="0" w:space="0" w:color="auto"/>
          </w:divBdr>
        </w:div>
      </w:divsChild>
    </w:div>
    <w:div w:id="609243894">
      <w:marLeft w:val="0"/>
      <w:marRight w:val="0"/>
      <w:marTop w:val="0"/>
      <w:marBottom w:val="0"/>
      <w:divBdr>
        <w:top w:val="none" w:sz="0" w:space="0" w:color="auto"/>
        <w:left w:val="none" w:sz="0" w:space="0" w:color="auto"/>
        <w:bottom w:val="none" w:sz="0" w:space="0" w:color="auto"/>
        <w:right w:val="none" w:sz="0" w:space="0" w:color="auto"/>
      </w:divBdr>
      <w:divsChild>
        <w:div w:id="609243866">
          <w:marLeft w:val="0"/>
          <w:marRight w:val="0"/>
          <w:marTop w:val="0"/>
          <w:marBottom w:val="0"/>
          <w:divBdr>
            <w:top w:val="none" w:sz="0" w:space="0" w:color="auto"/>
            <w:left w:val="none" w:sz="0" w:space="0" w:color="auto"/>
            <w:bottom w:val="none" w:sz="0" w:space="0" w:color="auto"/>
            <w:right w:val="none" w:sz="0" w:space="0" w:color="auto"/>
          </w:divBdr>
        </w:div>
        <w:div w:id="609243869">
          <w:marLeft w:val="0"/>
          <w:marRight w:val="0"/>
          <w:marTop w:val="0"/>
          <w:marBottom w:val="0"/>
          <w:divBdr>
            <w:top w:val="none" w:sz="0" w:space="0" w:color="auto"/>
            <w:left w:val="none" w:sz="0" w:space="0" w:color="auto"/>
            <w:bottom w:val="none" w:sz="0" w:space="0" w:color="auto"/>
            <w:right w:val="none" w:sz="0" w:space="0" w:color="auto"/>
          </w:divBdr>
        </w:div>
        <w:div w:id="609243871">
          <w:marLeft w:val="0"/>
          <w:marRight w:val="0"/>
          <w:marTop w:val="0"/>
          <w:marBottom w:val="0"/>
          <w:divBdr>
            <w:top w:val="none" w:sz="0" w:space="0" w:color="auto"/>
            <w:left w:val="none" w:sz="0" w:space="0" w:color="auto"/>
            <w:bottom w:val="none" w:sz="0" w:space="0" w:color="auto"/>
            <w:right w:val="none" w:sz="0" w:space="0" w:color="auto"/>
          </w:divBdr>
        </w:div>
        <w:div w:id="609243873">
          <w:marLeft w:val="0"/>
          <w:marRight w:val="0"/>
          <w:marTop w:val="0"/>
          <w:marBottom w:val="0"/>
          <w:divBdr>
            <w:top w:val="none" w:sz="0" w:space="0" w:color="auto"/>
            <w:left w:val="none" w:sz="0" w:space="0" w:color="auto"/>
            <w:bottom w:val="none" w:sz="0" w:space="0" w:color="auto"/>
            <w:right w:val="none" w:sz="0" w:space="0" w:color="auto"/>
          </w:divBdr>
        </w:div>
        <w:div w:id="609243874">
          <w:marLeft w:val="0"/>
          <w:marRight w:val="0"/>
          <w:marTop w:val="0"/>
          <w:marBottom w:val="0"/>
          <w:divBdr>
            <w:top w:val="none" w:sz="0" w:space="0" w:color="auto"/>
            <w:left w:val="none" w:sz="0" w:space="0" w:color="auto"/>
            <w:bottom w:val="none" w:sz="0" w:space="0" w:color="auto"/>
            <w:right w:val="none" w:sz="0" w:space="0" w:color="auto"/>
          </w:divBdr>
        </w:div>
        <w:div w:id="609243877">
          <w:marLeft w:val="0"/>
          <w:marRight w:val="0"/>
          <w:marTop w:val="0"/>
          <w:marBottom w:val="0"/>
          <w:divBdr>
            <w:top w:val="none" w:sz="0" w:space="0" w:color="auto"/>
            <w:left w:val="none" w:sz="0" w:space="0" w:color="auto"/>
            <w:bottom w:val="none" w:sz="0" w:space="0" w:color="auto"/>
            <w:right w:val="none" w:sz="0" w:space="0" w:color="auto"/>
          </w:divBdr>
        </w:div>
        <w:div w:id="609243878">
          <w:marLeft w:val="0"/>
          <w:marRight w:val="0"/>
          <w:marTop w:val="0"/>
          <w:marBottom w:val="0"/>
          <w:divBdr>
            <w:top w:val="none" w:sz="0" w:space="0" w:color="auto"/>
            <w:left w:val="none" w:sz="0" w:space="0" w:color="auto"/>
            <w:bottom w:val="none" w:sz="0" w:space="0" w:color="auto"/>
            <w:right w:val="none" w:sz="0" w:space="0" w:color="auto"/>
          </w:divBdr>
        </w:div>
        <w:div w:id="609243879">
          <w:marLeft w:val="0"/>
          <w:marRight w:val="0"/>
          <w:marTop w:val="0"/>
          <w:marBottom w:val="0"/>
          <w:divBdr>
            <w:top w:val="none" w:sz="0" w:space="0" w:color="auto"/>
            <w:left w:val="none" w:sz="0" w:space="0" w:color="auto"/>
            <w:bottom w:val="none" w:sz="0" w:space="0" w:color="auto"/>
            <w:right w:val="none" w:sz="0" w:space="0" w:color="auto"/>
          </w:divBdr>
        </w:div>
        <w:div w:id="609243880">
          <w:marLeft w:val="0"/>
          <w:marRight w:val="0"/>
          <w:marTop w:val="0"/>
          <w:marBottom w:val="0"/>
          <w:divBdr>
            <w:top w:val="none" w:sz="0" w:space="0" w:color="auto"/>
            <w:left w:val="none" w:sz="0" w:space="0" w:color="auto"/>
            <w:bottom w:val="none" w:sz="0" w:space="0" w:color="auto"/>
            <w:right w:val="none" w:sz="0" w:space="0" w:color="auto"/>
          </w:divBdr>
        </w:div>
        <w:div w:id="609243881">
          <w:marLeft w:val="0"/>
          <w:marRight w:val="0"/>
          <w:marTop w:val="0"/>
          <w:marBottom w:val="0"/>
          <w:divBdr>
            <w:top w:val="none" w:sz="0" w:space="0" w:color="auto"/>
            <w:left w:val="none" w:sz="0" w:space="0" w:color="auto"/>
            <w:bottom w:val="none" w:sz="0" w:space="0" w:color="auto"/>
            <w:right w:val="none" w:sz="0" w:space="0" w:color="auto"/>
          </w:divBdr>
        </w:div>
        <w:div w:id="609243882">
          <w:marLeft w:val="0"/>
          <w:marRight w:val="0"/>
          <w:marTop w:val="0"/>
          <w:marBottom w:val="0"/>
          <w:divBdr>
            <w:top w:val="none" w:sz="0" w:space="0" w:color="auto"/>
            <w:left w:val="none" w:sz="0" w:space="0" w:color="auto"/>
            <w:bottom w:val="none" w:sz="0" w:space="0" w:color="auto"/>
            <w:right w:val="none" w:sz="0" w:space="0" w:color="auto"/>
          </w:divBdr>
        </w:div>
        <w:div w:id="609243884">
          <w:marLeft w:val="0"/>
          <w:marRight w:val="0"/>
          <w:marTop w:val="0"/>
          <w:marBottom w:val="0"/>
          <w:divBdr>
            <w:top w:val="none" w:sz="0" w:space="0" w:color="auto"/>
            <w:left w:val="none" w:sz="0" w:space="0" w:color="auto"/>
            <w:bottom w:val="none" w:sz="0" w:space="0" w:color="auto"/>
            <w:right w:val="none" w:sz="0" w:space="0" w:color="auto"/>
          </w:divBdr>
        </w:div>
        <w:div w:id="609243885">
          <w:marLeft w:val="0"/>
          <w:marRight w:val="0"/>
          <w:marTop w:val="0"/>
          <w:marBottom w:val="0"/>
          <w:divBdr>
            <w:top w:val="none" w:sz="0" w:space="0" w:color="auto"/>
            <w:left w:val="none" w:sz="0" w:space="0" w:color="auto"/>
            <w:bottom w:val="none" w:sz="0" w:space="0" w:color="auto"/>
            <w:right w:val="none" w:sz="0" w:space="0" w:color="auto"/>
          </w:divBdr>
        </w:div>
        <w:div w:id="609243886">
          <w:marLeft w:val="0"/>
          <w:marRight w:val="0"/>
          <w:marTop w:val="0"/>
          <w:marBottom w:val="0"/>
          <w:divBdr>
            <w:top w:val="none" w:sz="0" w:space="0" w:color="auto"/>
            <w:left w:val="none" w:sz="0" w:space="0" w:color="auto"/>
            <w:bottom w:val="none" w:sz="0" w:space="0" w:color="auto"/>
            <w:right w:val="none" w:sz="0" w:space="0" w:color="auto"/>
          </w:divBdr>
        </w:div>
        <w:div w:id="609243889">
          <w:marLeft w:val="0"/>
          <w:marRight w:val="0"/>
          <w:marTop w:val="0"/>
          <w:marBottom w:val="0"/>
          <w:divBdr>
            <w:top w:val="none" w:sz="0" w:space="0" w:color="auto"/>
            <w:left w:val="none" w:sz="0" w:space="0" w:color="auto"/>
            <w:bottom w:val="none" w:sz="0" w:space="0" w:color="auto"/>
            <w:right w:val="none" w:sz="0" w:space="0" w:color="auto"/>
          </w:divBdr>
        </w:div>
        <w:div w:id="609243893">
          <w:marLeft w:val="0"/>
          <w:marRight w:val="0"/>
          <w:marTop w:val="0"/>
          <w:marBottom w:val="0"/>
          <w:divBdr>
            <w:top w:val="none" w:sz="0" w:space="0" w:color="auto"/>
            <w:left w:val="none" w:sz="0" w:space="0" w:color="auto"/>
            <w:bottom w:val="none" w:sz="0" w:space="0" w:color="auto"/>
            <w:right w:val="none" w:sz="0" w:space="0" w:color="auto"/>
          </w:divBdr>
        </w:div>
        <w:div w:id="609243895">
          <w:marLeft w:val="0"/>
          <w:marRight w:val="0"/>
          <w:marTop w:val="0"/>
          <w:marBottom w:val="0"/>
          <w:divBdr>
            <w:top w:val="none" w:sz="0" w:space="0" w:color="auto"/>
            <w:left w:val="none" w:sz="0" w:space="0" w:color="auto"/>
            <w:bottom w:val="none" w:sz="0" w:space="0" w:color="auto"/>
            <w:right w:val="none" w:sz="0" w:space="0" w:color="auto"/>
          </w:divBdr>
        </w:div>
        <w:div w:id="609243897">
          <w:marLeft w:val="0"/>
          <w:marRight w:val="0"/>
          <w:marTop w:val="0"/>
          <w:marBottom w:val="0"/>
          <w:divBdr>
            <w:top w:val="none" w:sz="0" w:space="0" w:color="auto"/>
            <w:left w:val="none" w:sz="0" w:space="0" w:color="auto"/>
            <w:bottom w:val="none" w:sz="0" w:space="0" w:color="auto"/>
            <w:right w:val="none" w:sz="0" w:space="0" w:color="auto"/>
          </w:divBdr>
        </w:div>
        <w:div w:id="609243898">
          <w:marLeft w:val="0"/>
          <w:marRight w:val="0"/>
          <w:marTop w:val="0"/>
          <w:marBottom w:val="0"/>
          <w:divBdr>
            <w:top w:val="none" w:sz="0" w:space="0" w:color="auto"/>
            <w:left w:val="none" w:sz="0" w:space="0" w:color="auto"/>
            <w:bottom w:val="none" w:sz="0" w:space="0" w:color="auto"/>
            <w:right w:val="none" w:sz="0" w:space="0" w:color="auto"/>
          </w:divBdr>
        </w:div>
        <w:div w:id="609243900">
          <w:marLeft w:val="0"/>
          <w:marRight w:val="0"/>
          <w:marTop w:val="0"/>
          <w:marBottom w:val="0"/>
          <w:divBdr>
            <w:top w:val="none" w:sz="0" w:space="0" w:color="auto"/>
            <w:left w:val="none" w:sz="0" w:space="0" w:color="auto"/>
            <w:bottom w:val="none" w:sz="0" w:space="0" w:color="auto"/>
            <w:right w:val="none" w:sz="0" w:space="0" w:color="auto"/>
          </w:divBdr>
        </w:div>
      </w:divsChild>
    </w:div>
    <w:div w:id="609243901">
      <w:marLeft w:val="0"/>
      <w:marRight w:val="0"/>
      <w:marTop w:val="0"/>
      <w:marBottom w:val="0"/>
      <w:divBdr>
        <w:top w:val="none" w:sz="0" w:space="0" w:color="auto"/>
        <w:left w:val="none" w:sz="0" w:space="0" w:color="auto"/>
        <w:bottom w:val="none" w:sz="0" w:space="0" w:color="auto"/>
        <w:right w:val="none" w:sz="0" w:space="0" w:color="auto"/>
      </w:divBdr>
    </w:div>
    <w:div w:id="609243902">
      <w:marLeft w:val="0"/>
      <w:marRight w:val="0"/>
      <w:marTop w:val="0"/>
      <w:marBottom w:val="0"/>
      <w:divBdr>
        <w:top w:val="none" w:sz="0" w:space="0" w:color="auto"/>
        <w:left w:val="none" w:sz="0" w:space="0" w:color="auto"/>
        <w:bottom w:val="none" w:sz="0" w:space="0" w:color="auto"/>
        <w:right w:val="none" w:sz="0" w:space="0" w:color="auto"/>
      </w:divBdr>
    </w:div>
    <w:div w:id="609243903">
      <w:marLeft w:val="0"/>
      <w:marRight w:val="0"/>
      <w:marTop w:val="0"/>
      <w:marBottom w:val="0"/>
      <w:divBdr>
        <w:top w:val="none" w:sz="0" w:space="0" w:color="auto"/>
        <w:left w:val="none" w:sz="0" w:space="0" w:color="auto"/>
        <w:bottom w:val="none" w:sz="0" w:space="0" w:color="auto"/>
        <w:right w:val="none" w:sz="0" w:space="0" w:color="auto"/>
      </w:divBdr>
    </w:div>
    <w:div w:id="609243904">
      <w:marLeft w:val="0"/>
      <w:marRight w:val="0"/>
      <w:marTop w:val="0"/>
      <w:marBottom w:val="0"/>
      <w:divBdr>
        <w:top w:val="none" w:sz="0" w:space="0" w:color="auto"/>
        <w:left w:val="none" w:sz="0" w:space="0" w:color="auto"/>
        <w:bottom w:val="none" w:sz="0" w:space="0" w:color="auto"/>
        <w:right w:val="none" w:sz="0" w:space="0" w:color="auto"/>
      </w:divBdr>
    </w:div>
    <w:div w:id="609243905">
      <w:marLeft w:val="0"/>
      <w:marRight w:val="0"/>
      <w:marTop w:val="0"/>
      <w:marBottom w:val="0"/>
      <w:divBdr>
        <w:top w:val="none" w:sz="0" w:space="0" w:color="auto"/>
        <w:left w:val="none" w:sz="0" w:space="0" w:color="auto"/>
        <w:bottom w:val="none" w:sz="0" w:space="0" w:color="auto"/>
        <w:right w:val="none" w:sz="0" w:space="0" w:color="auto"/>
      </w:divBdr>
    </w:div>
    <w:div w:id="1091242945">
      <w:bodyDiv w:val="1"/>
      <w:marLeft w:val="0"/>
      <w:marRight w:val="0"/>
      <w:marTop w:val="0"/>
      <w:marBottom w:val="0"/>
      <w:divBdr>
        <w:top w:val="none" w:sz="0" w:space="0" w:color="auto"/>
        <w:left w:val="none" w:sz="0" w:space="0" w:color="auto"/>
        <w:bottom w:val="none" w:sz="0" w:space="0" w:color="auto"/>
        <w:right w:val="none" w:sz="0" w:space="0" w:color="auto"/>
      </w:divBdr>
      <w:divsChild>
        <w:div w:id="315230711">
          <w:marLeft w:val="0"/>
          <w:marRight w:val="0"/>
          <w:marTop w:val="0"/>
          <w:marBottom w:val="0"/>
          <w:divBdr>
            <w:top w:val="none" w:sz="0" w:space="0" w:color="auto"/>
            <w:left w:val="none" w:sz="0" w:space="0" w:color="auto"/>
            <w:bottom w:val="none" w:sz="0" w:space="0" w:color="auto"/>
            <w:right w:val="none" w:sz="0" w:space="0" w:color="auto"/>
          </w:divBdr>
          <w:divsChild>
            <w:div w:id="787623116">
              <w:marLeft w:val="0"/>
              <w:marRight w:val="0"/>
              <w:marTop w:val="0"/>
              <w:marBottom w:val="0"/>
              <w:divBdr>
                <w:top w:val="none" w:sz="0" w:space="0" w:color="auto"/>
                <w:left w:val="none" w:sz="0" w:space="0" w:color="auto"/>
                <w:bottom w:val="none" w:sz="0" w:space="0" w:color="auto"/>
                <w:right w:val="none" w:sz="0" w:space="0" w:color="auto"/>
              </w:divBdr>
              <w:divsChild>
                <w:div w:id="538208565">
                  <w:marLeft w:val="0"/>
                  <w:marRight w:val="0"/>
                  <w:marTop w:val="0"/>
                  <w:marBottom w:val="0"/>
                  <w:divBdr>
                    <w:top w:val="none" w:sz="0" w:space="0" w:color="auto"/>
                    <w:left w:val="none" w:sz="0" w:space="0" w:color="auto"/>
                    <w:bottom w:val="none" w:sz="0" w:space="0" w:color="auto"/>
                    <w:right w:val="none" w:sz="0" w:space="0" w:color="auto"/>
                  </w:divBdr>
                  <w:divsChild>
                    <w:div w:id="312368666">
                      <w:marLeft w:val="0"/>
                      <w:marRight w:val="0"/>
                      <w:marTop w:val="0"/>
                      <w:marBottom w:val="0"/>
                      <w:divBdr>
                        <w:top w:val="none" w:sz="0" w:space="0" w:color="auto"/>
                        <w:left w:val="none" w:sz="0" w:space="0" w:color="auto"/>
                        <w:bottom w:val="none" w:sz="0" w:space="0" w:color="auto"/>
                        <w:right w:val="none" w:sz="0" w:space="0" w:color="auto"/>
                      </w:divBdr>
                      <w:divsChild>
                        <w:div w:id="1187644020">
                          <w:marLeft w:val="0"/>
                          <w:marRight w:val="0"/>
                          <w:marTop w:val="0"/>
                          <w:marBottom w:val="0"/>
                          <w:divBdr>
                            <w:top w:val="none" w:sz="0" w:space="0" w:color="auto"/>
                            <w:left w:val="none" w:sz="0" w:space="0" w:color="auto"/>
                            <w:bottom w:val="none" w:sz="0" w:space="0" w:color="auto"/>
                            <w:right w:val="none" w:sz="0" w:space="0" w:color="auto"/>
                          </w:divBdr>
                          <w:divsChild>
                            <w:div w:id="2077240445">
                              <w:marLeft w:val="0"/>
                              <w:marRight w:val="0"/>
                              <w:marTop w:val="0"/>
                              <w:marBottom w:val="0"/>
                              <w:divBdr>
                                <w:top w:val="none" w:sz="0" w:space="0" w:color="auto"/>
                                <w:left w:val="none" w:sz="0" w:space="0" w:color="auto"/>
                                <w:bottom w:val="none" w:sz="0" w:space="0" w:color="auto"/>
                                <w:right w:val="none" w:sz="0" w:space="0" w:color="auto"/>
                              </w:divBdr>
                              <w:divsChild>
                                <w:div w:id="1341815109">
                                  <w:marLeft w:val="0"/>
                                  <w:marRight w:val="0"/>
                                  <w:marTop w:val="0"/>
                                  <w:marBottom w:val="0"/>
                                  <w:divBdr>
                                    <w:top w:val="none" w:sz="0" w:space="0" w:color="auto"/>
                                    <w:left w:val="none" w:sz="0" w:space="0" w:color="auto"/>
                                    <w:bottom w:val="none" w:sz="0" w:space="0" w:color="auto"/>
                                    <w:right w:val="none" w:sz="0" w:space="0" w:color="auto"/>
                                  </w:divBdr>
                                  <w:divsChild>
                                    <w:div w:id="12775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9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85455&amp;date=26.03.2020&amp;dst=105235&amp;fld=134" TargetMode="External"/><Relationship Id="rId21" Type="http://schemas.openxmlformats.org/officeDocument/2006/relationships/hyperlink" Target="https://login.consultant.ru/link/?req=doc&amp;base=RZR&amp;n=343342&amp;date=26.03.2020&amp;dst=100011&amp;fld=134" TargetMode="External"/><Relationship Id="rId42" Type="http://schemas.openxmlformats.org/officeDocument/2006/relationships/hyperlink" Target="https://login.consultant.ru/link/?req=doc&amp;base=RZR&amp;n=285455&amp;date=26.03.2020" TargetMode="External"/><Relationship Id="rId63" Type="http://schemas.openxmlformats.org/officeDocument/2006/relationships/hyperlink" Target="https://login.consultant.ru/link/?req=doc&amp;base=RZR&amp;n=344755&amp;date=26.03.2020&amp;dst=100044&amp;fld=134" TargetMode="External"/><Relationship Id="rId84" Type="http://schemas.openxmlformats.org/officeDocument/2006/relationships/hyperlink" Target="https://login.consultant.ru/link/?req=doc&amp;base=RZR&amp;n=317156&amp;date=26.03.2020&amp;dst=107260&amp;fld=134" TargetMode="External"/><Relationship Id="rId138" Type="http://schemas.openxmlformats.org/officeDocument/2006/relationships/hyperlink" Target="https://login.consultant.ru/link/?req=doc&amp;base=RZR&amp;n=285455&amp;date=26.03.2020&amp;dst=103559&amp;fld=134" TargetMode="External"/><Relationship Id="rId159" Type="http://schemas.openxmlformats.org/officeDocument/2006/relationships/hyperlink" Target="https://login.consultant.ru/link/?req=doc&amp;base=RZR&amp;n=285455&amp;date=26.03.2020&amp;dst=103559&amp;fld=134" TargetMode="External"/><Relationship Id="rId170" Type="http://schemas.openxmlformats.org/officeDocument/2006/relationships/hyperlink" Target="https://login.consultant.ru/link/?req=doc&amp;base=RZR&amp;n=285455&amp;date=26.03.2020&amp;dst=101477&amp;fld=134" TargetMode="External"/><Relationship Id="rId191" Type="http://schemas.openxmlformats.org/officeDocument/2006/relationships/hyperlink" Target="https://login.consultant.ru/link/?req=doc&amp;base=RZR&amp;n=346111&amp;date=26.03.2020&amp;dst=100066&amp;fld=134" TargetMode="External"/><Relationship Id="rId205" Type="http://schemas.openxmlformats.org/officeDocument/2006/relationships/hyperlink" Target="https://login.consultant.ru/link/?req=doc&amp;base=RZR&amp;n=317114&amp;date=26.03.2020&amp;dst=101829&amp;fld=134" TargetMode="External"/><Relationship Id="rId226" Type="http://schemas.openxmlformats.org/officeDocument/2006/relationships/hyperlink" Target="java:sp(99,901885307,1,1,2,62b0d007-90aa-440e-8dca-3643246cf73f)" TargetMode="External"/><Relationship Id="rId247" Type="http://schemas.openxmlformats.org/officeDocument/2006/relationships/hyperlink" Target="https://login.consultant.ru/link/?req=doc&amp;base=RZR&amp;n=285455&amp;date=26.03.2020&amp;dst=95&amp;fld=134" TargetMode="External"/><Relationship Id="rId107" Type="http://schemas.openxmlformats.org/officeDocument/2006/relationships/hyperlink" Target="https://login.consultant.ru/link/?req=doc&amp;base=RZR&amp;n=344754&amp;date=26.03.2020&amp;dst=100119&amp;fld=134" TargetMode="External"/><Relationship Id="rId268" Type="http://schemas.openxmlformats.org/officeDocument/2006/relationships/hyperlink" Target="https://login.consultant.ru/link/?req=doc&amp;base=RZR&amp;n=285455&amp;date=26.03.2020&amp;dst=102021&amp;fld=134" TargetMode="External"/><Relationship Id="rId289" Type="http://schemas.openxmlformats.org/officeDocument/2006/relationships/theme" Target="theme/theme1.xml"/><Relationship Id="rId11" Type="http://schemas.openxmlformats.org/officeDocument/2006/relationships/hyperlink" Target="https://login.consultant.ru/link/?req=doc&amp;base=RZR&amp;n=339217&amp;date=26.03.2020" TargetMode="External"/><Relationship Id="rId32" Type="http://schemas.openxmlformats.org/officeDocument/2006/relationships/hyperlink" Target="https://login.consultant.ru/link/?req=doc&amp;base=RZR&amp;n=222242&amp;date=26.03.2020" TargetMode="External"/><Relationship Id="rId53" Type="http://schemas.openxmlformats.org/officeDocument/2006/relationships/hyperlink" Target="https://login.consultant.ru/link/?req=doc&amp;base=RZR&amp;n=327805&amp;date=26.03.2020&amp;dst=62&amp;fld=134" TargetMode="External"/><Relationship Id="rId74" Type="http://schemas.openxmlformats.org/officeDocument/2006/relationships/hyperlink" Target="https://login.consultant.ru/link/?req=doc&amp;base=RZR&amp;n=344755&amp;date=26.03.2020&amp;dst=100044&amp;fld=134" TargetMode="External"/><Relationship Id="rId128" Type="http://schemas.openxmlformats.org/officeDocument/2006/relationships/hyperlink" Target="https://login.consultant.ru/link/?req=doc&amp;base=RZR&amp;n=328515&amp;date=26.03.2020&amp;dst=100139&amp;fld=134" TargetMode="External"/><Relationship Id="rId149" Type="http://schemas.openxmlformats.org/officeDocument/2006/relationships/hyperlink" Target="https://login.consultant.ru/link/?req=doc&amp;base=RZR&amp;n=344165&amp;date=26.03.2020&amp;dst=100053&amp;fld=134" TargetMode="External"/><Relationship Id="rId5" Type="http://schemas.openxmlformats.org/officeDocument/2006/relationships/webSettings" Target="webSettings.xml"/><Relationship Id="rId95" Type="http://schemas.openxmlformats.org/officeDocument/2006/relationships/hyperlink" Target="https://login.consultant.ru/link/?req=doc&amp;base=RZR&amp;n=344754&amp;date=26.03.2020&amp;dst=100029&amp;fld=134" TargetMode="External"/><Relationship Id="rId160" Type="http://schemas.openxmlformats.org/officeDocument/2006/relationships/hyperlink" Target="https://login.consultant.ru/link/?req=doc&amp;base=RZR&amp;n=317114&amp;date=26.03.2020&amp;dst=278&amp;fld=134" TargetMode="External"/><Relationship Id="rId181" Type="http://schemas.openxmlformats.org/officeDocument/2006/relationships/hyperlink" Target="https://login.consultant.ru/link/?req=doc&amp;base=RZR&amp;n=285455&amp;date=26.03.2020&amp;dst=10&amp;fld=134" TargetMode="External"/><Relationship Id="rId216" Type="http://schemas.openxmlformats.org/officeDocument/2006/relationships/hyperlink" Target="https://login.consultant.ru/link/?req=doc&amp;base=RZR&amp;n=344755&amp;date=26.03.2020&amp;dst=100044&amp;fld=134" TargetMode="External"/><Relationship Id="rId237" Type="http://schemas.openxmlformats.org/officeDocument/2006/relationships/hyperlink" Target="https://login.consultant.ru/link/?req=doc&amp;base=RZR&amp;n=285455&amp;date=26.03.2020&amp;dst=100381&amp;fld=134" TargetMode="External"/><Relationship Id="rId258" Type="http://schemas.openxmlformats.org/officeDocument/2006/relationships/hyperlink" Target="https://login.consultant.ru/link/?req=doc&amp;base=RZR&amp;n=285455&amp;date=26.03.2020&amp;dst=102021&amp;fld=134" TargetMode="External"/><Relationship Id="rId279" Type="http://schemas.openxmlformats.org/officeDocument/2006/relationships/hyperlink" Target="https://login.consultant.ru/link/?req=doc&amp;base=RZR&amp;n=285455&amp;date=26.03.2020&amp;dst=100951&amp;fld=134" TargetMode="External"/><Relationship Id="rId22" Type="http://schemas.openxmlformats.org/officeDocument/2006/relationships/hyperlink" Target="https://login.consultant.ru/link/?req=doc&amp;base=RZR&amp;n=344839&amp;date=26.03.2020&amp;dst=100011&amp;fld=134" TargetMode="External"/><Relationship Id="rId43" Type="http://schemas.openxmlformats.org/officeDocument/2006/relationships/hyperlink" Target="https://login.consultant.ru/link/?req=doc&amp;base=RZR&amp;n=327805&amp;date=26.03.2020&amp;dst=100080&amp;fld=134" TargetMode="External"/><Relationship Id="rId64" Type="http://schemas.openxmlformats.org/officeDocument/2006/relationships/hyperlink" Target="https://login.consultant.ru/link/?req=doc&amp;base=RZR&amp;n=344755&amp;date=26.03.2020&amp;dst=100044&amp;fld=134" TargetMode="External"/><Relationship Id="rId118" Type="http://schemas.openxmlformats.org/officeDocument/2006/relationships/hyperlink" Target="https://login.consultant.ru/link/?req=doc&amp;base=RZR&amp;n=285455&amp;date=26.03.2020&amp;dst=100301&amp;fld=134" TargetMode="External"/><Relationship Id="rId139" Type="http://schemas.openxmlformats.org/officeDocument/2006/relationships/hyperlink" Target="https://login.consultant.ru/link/?req=doc&amp;base=RZR&amp;n=317114&amp;date=26.03.2020&amp;dst=101228&amp;fld=134" TargetMode="External"/><Relationship Id="rId85" Type="http://schemas.openxmlformats.org/officeDocument/2006/relationships/hyperlink" Target="https://login.consultant.ru/link/?req=doc&amp;base=RZR&amp;n=344754&amp;date=26.03.2020&amp;dst=100162&amp;fld=134" TargetMode="External"/><Relationship Id="rId150" Type="http://schemas.openxmlformats.org/officeDocument/2006/relationships/hyperlink" Target="https://login.consultant.ru/link/?req=doc&amp;base=QSBO&amp;n=19326&amp;date=26.03.2020" TargetMode="External"/><Relationship Id="rId171" Type="http://schemas.openxmlformats.org/officeDocument/2006/relationships/hyperlink" Target="https://login.consultant.ru/link/?req=doc&amp;base=RZR&amp;n=285455&amp;date=26.03.2020&amp;dst=101878&amp;fld=134" TargetMode="External"/><Relationship Id="rId192" Type="http://schemas.openxmlformats.org/officeDocument/2006/relationships/hyperlink" Target="https://login.consultant.ru/link/?req=doc&amp;base=RZR&amp;n=285455&amp;date=26.03.2020&amp;dst=102365&amp;fld=134" TargetMode="External"/><Relationship Id="rId206" Type="http://schemas.openxmlformats.org/officeDocument/2006/relationships/hyperlink" Target="https://login.consultant.ru/link/?req=doc&amp;base=RZR&amp;n=285455&amp;date=26.03.2020&amp;dst=103635&amp;fld=134" TargetMode="External"/><Relationship Id="rId227" Type="http://schemas.openxmlformats.org/officeDocument/2006/relationships/hyperlink" Target="java:sp(99,902252847,1,1,2,9c100bc1-7d7e-4ebb-bef8-d1ddfcd878ee)" TargetMode="External"/><Relationship Id="rId248" Type="http://schemas.openxmlformats.org/officeDocument/2006/relationships/hyperlink" Target="https://login.consultant.ru/link/?req=doc&amp;base=RZR&amp;n=222242&amp;date=26.03.2020" TargetMode="External"/><Relationship Id="rId269" Type="http://schemas.openxmlformats.org/officeDocument/2006/relationships/hyperlink" Target="https://login.consultant.ru/link/?req=doc&amp;base=RZR&amp;n=285455&amp;date=26.03.2020&amp;dst=102021&amp;fld=134" TargetMode="External"/><Relationship Id="rId12" Type="http://schemas.openxmlformats.org/officeDocument/2006/relationships/hyperlink" Target="https://login.consultant.ru/link/?req=doc&amp;base=RZR&amp;n=328515&amp;date=26.03.2020&amp;dst=100011&amp;fld=134" TargetMode="External"/><Relationship Id="rId33" Type="http://schemas.openxmlformats.org/officeDocument/2006/relationships/hyperlink" Target="https://login.consultant.ru/link/?req=doc&amp;base=RZR&amp;n=162480&amp;date=26.03.2020" TargetMode="External"/><Relationship Id="rId108" Type="http://schemas.openxmlformats.org/officeDocument/2006/relationships/hyperlink" Target="https://login.consultant.ru/link/?req=doc&amp;base=RZR&amp;n=344754&amp;date=26.03.2020&amp;dst=100119&amp;fld=134" TargetMode="External"/><Relationship Id="rId129" Type="http://schemas.openxmlformats.org/officeDocument/2006/relationships/hyperlink" Target="https://login.consultant.ru/link/?req=doc&amp;base=RZR&amp;n=317114&amp;date=26.03.2020&amp;dst=190&amp;fld=134" TargetMode="External"/><Relationship Id="rId280" Type="http://schemas.openxmlformats.org/officeDocument/2006/relationships/hyperlink" Target="https://login.consultant.ru/link/?req=doc&amp;base=RZR&amp;n=285455&amp;date=26.03.2020&amp;dst=102282&amp;fld=134" TargetMode="External"/><Relationship Id="rId54" Type="http://schemas.openxmlformats.org/officeDocument/2006/relationships/hyperlink" Target="https://login.consultant.ru/link/?req=doc&amp;base=RZR&amp;n=328515&amp;date=26.03.2020&amp;dst=100069&amp;fld=134" TargetMode="External"/><Relationship Id="rId75" Type="http://schemas.openxmlformats.org/officeDocument/2006/relationships/hyperlink" Target="https://login.consultant.ru/link/?req=doc&amp;base=RZR&amp;n=344539&amp;date=26.03.2020&amp;dst=100011&amp;fld=134" TargetMode="External"/><Relationship Id="rId96" Type="http://schemas.openxmlformats.org/officeDocument/2006/relationships/hyperlink" Target="https://login.consultant.ru/link/?req=doc&amp;base=RZR&amp;n=344754&amp;date=26.03.2020&amp;dst=100070&amp;fld=134" TargetMode="External"/><Relationship Id="rId140" Type="http://schemas.openxmlformats.org/officeDocument/2006/relationships/hyperlink" Target="https://login.consultant.ru/link/?req=doc&amp;base=RZR&amp;n=285455&amp;date=26.03.2020&amp;dst=103559&amp;fld=134" TargetMode="External"/><Relationship Id="rId161" Type="http://schemas.openxmlformats.org/officeDocument/2006/relationships/hyperlink" Target="https://login.consultant.ru/link/?req=doc&amp;base=RZR&amp;n=317114&amp;date=26.03.2020&amp;dst=101477&amp;fld=134" TargetMode="External"/><Relationship Id="rId182" Type="http://schemas.openxmlformats.org/officeDocument/2006/relationships/hyperlink" Target="https://login.consultant.ru/link/?req=doc&amp;base=RZR&amp;n=346111&amp;date=26.03.2020&amp;dst=100037&amp;fld=134" TargetMode="External"/><Relationship Id="rId217" Type="http://schemas.openxmlformats.org/officeDocument/2006/relationships/hyperlink" Target="https://login.consultant.ru/link/?req=doc&amp;base=RZR&amp;n=285455&amp;date=26.03.2020&amp;dst=100381&amp;fld=134" TargetMode="External"/><Relationship Id="rId6" Type="http://schemas.openxmlformats.org/officeDocument/2006/relationships/footnotes" Target="footnotes.xml"/><Relationship Id="rId238" Type="http://schemas.openxmlformats.org/officeDocument/2006/relationships/hyperlink" Target="https://login.consultant.ru/link/?req=doc&amp;base=RZR&amp;n=285455&amp;date=26.03.2020&amp;dst=100474&amp;fld=134" TargetMode="External"/><Relationship Id="rId259" Type="http://schemas.openxmlformats.org/officeDocument/2006/relationships/hyperlink" Target="https://login.consultant.ru/link/?req=doc&amp;base=RZR&amp;n=340339&amp;date=26.03.2020&amp;dst=100931&amp;fld=134" TargetMode="External"/><Relationship Id="rId23" Type="http://schemas.openxmlformats.org/officeDocument/2006/relationships/hyperlink" Target="https://login.consultant.ru/link/?req=doc&amp;base=RZR&amp;n=344533&amp;date=26.03.2020&amp;dst=100011&amp;fld=134" TargetMode="External"/><Relationship Id="rId119" Type="http://schemas.openxmlformats.org/officeDocument/2006/relationships/hyperlink" Target="https://login.consultant.ru/link/?req=doc&amp;base=RZR&amp;n=285455&amp;date=26.03.2020&amp;dst=105235&amp;fld=134" TargetMode="External"/><Relationship Id="rId270" Type="http://schemas.openxmlformats.org/officeDocument/2006/relationships/hyperlink" Target="https://login.consultant.ru/link/?req=doc&amp;base=RZR&amp;n=285455&amp;date=26.03.2020&amp;dst=102021&amp;fld=134" TargetMode="External"/><Relationship Id="rId44" Type="http://schemas.openxmlformats.org/officeDocument/2006/relationships/hyperlink" Target="https://login.consultant.ru/link/?req=doc&amp;base=RZR&amp;n=327805&amp;date=26.03.2020&amp;dst=61&amp;fld=134" TargetMode="External"/><Relationship Id="rId65" Type="http://schemas.openxmlformats.org/officeDocument/2006/relationships/hyperlink" Target="https://login.consultant.ru/link/?req=doc&amp;base=RZR&amp;n=327805&amp;date=26.03.2020&amp;dst=100114&amp;fld=134" TargetMode="External"/><Relationship Id="rId86" Type="http://schemas.openxmlformats.org/officeDocument/2006/relationships/hyperlink" Target="https://login.consultant.ru/link/?req=doc&amp;base=RZR&amp;n=317114&amp;date=26.03.2020&amp;dst=102182&amp;fld=134" TargetMode="External"/><Relationship Id="rId130" Type="http://schemas.openxmlformats.org/officeDocument/2006/relationships/hyperlink" Target="https://login.consultant.ru/link/?req=doc&amp;base=RZR&amp;n=317114&amp;date=26.03.2020&amp;dst=65&amp;fld=134" TargetMode="External"/><Relationship Id="rId151" Type="http://schemas.openxmlformats.org/officeDocument/2006/relationships/hyperlink" Target="https://login.consultant.ru/link/?req=doc&amp;base=RZR&amp;n=344755&amp;date=26.03.2020&amp;dst=100044&amp;fld=134" TargetMode="External"/><Relationship Id="rId172" Type="http://schemas.openxmlformats.org/officeDocument/2006/relationships/hyperlink" Target="https://login.consultant.ru/link/?req=doc&amp;base=RZR&amp;n=285455&amp;date=26.03.2020&amp;dst=102365&amp;fld=134" TargetMode="External"/><Relationship Id="rId193" Type="http://schemas.openxmlformats.org/officeDocument/2006/relationships/hyperlink" Target="https://login.consultant.ru/link/?req=doc&amp;base=RZR&amp;n=344755&amp;date=26.03.2020&amp;dst=100044&amp;fld=134" TargetMode="External"/><Relationship Id="rId207" Type="http://schemas.openxmlformats.org/officeDocument/2006/relationships/hyperlink" Target="https://login.consultant.ru/link/?req=doc&amp;base=RZR&amp;n=317114&amp;date=26.03.2020&amp;dst=101828&amp;fld=134" TargetMode="External"/><Relationship Id="rId228" Type="http://schemas.openxmlformats.org/officeDocument/2006/relationships/hyperlink" Target="java:sp(99,901885307,1,1,2,dbf782dc-3209-4bbc-88f9-5fcf04e943c6)" TargetMode="External"/><Relationship Id="rId249" Type="http://schemas.openxmlformats.org/officeDocument/2006/relationships/hyperlink" Target="https://login.consultant.ru/link/?req=doc&amp;base=RZR&amp;n=317114&amp;date=26.03.2020&amp;dst=100387&amp;fld=134" TargetMode="External"/><Relationship Id="rId13" Type="http://schemas.openxmlformats.org/officeDocument/2006/relationships/hyperlink" Target="https://login.consultant.ru/link/?req=doc&amp;base=RZR&amp;n=344754&amp;date=26.03.2020&amp;dst=100011&amp;fld=134" TargetMode="External"/><Relationship Id="rId109" Type="http://schemas.openxmlformats.org/officeDocument/2006/relationships/hyperlink" Target="https://login.consultant.ru/link/?req=doc&amp;base=RZR&amp;n=344754&amp;date=26.03.2020&amp;dst=100191&amp;fld=134" TargetMode="External"/><Relationship Id="rId260" Type="http://schemas.openxmlformats.org/officeDocument/2006/relationships/hyperlink" Target="https://login.consultant.ru/link/?req=doc&amp;base=RZR&amp;n=340339&amp;date=26.03.2020&amp;dst=100943&amp;fld=134" TargetMode="External"/><Relationship Id="rId281" Type="http://schemas.openxmlformats.org/officeDocument/2006/relationships/header" Target="header5.xml"/><Relationship Id="rId34" Type="http://schemas.openxmlformats.org/officeDocument/2006/relationships/hyperlink" Target="https://login.consultant.ru/link/?req=doc&amp;base=RZR&amp;n=107970&amp;date=26.03.2020&amp;dst=100010&amp;fld=134" TargetMode="External"/><Relationship Id="rId50" Type="http://schemas.openxmlformats.org/officeDocument/2006/relationships/hyperlink" Target="https://login.consultant.ru/link/?req=doc&amp;base=RZR&amp;n=328515&amp;date=26.03.2020&amp;dst=100092&amp;fld=134" TargetMode="External"/><Relationship Id="rId55" Type="http://schemas.openxmlformats.org/officeDocument/2006/relationships/hyperlink" Target="https://login.consultant.ru/link/?req=doc&amp;base=RZR&amp;n=328515&amp;date=26.03.2020&amp;dst=100087&amp;fld=134" TargetMode="External"/><Relationship Id="rId76" Type="http://schemas.openxmlformats.org/officeDocument/2006/relationships/hyperlink" Target="https://login.consultant.ru/link/?req=doc&amp;base=RZR&amp;n=344755&amp;date=26.03.2020&amp;dst=100044&amp;fld=134" TargetMode="External"/><Relationship Id="rId97" Type="http://schemas.openxmlformats.org/officeDocument/2006/relationships/hyperlink" Target="https://login.consultant.ru/link/?req=doc&amp;base=RZR&amp;n=317114&amp;date=26.03.2020&amp;dst=102187&amp;fld=134" TargetMode="External"/><Relationship Id="rId104" Type="http://schemas.openxmlformats.org/officeDocument/2006/relationships/hyperlink" Target="https://login.consultant.ru/link/?req=doc&amp;base=RZR&amp;n=344755&amp;date=26.03.2020&amp;dst=100044&amp;fld=134" TargetMode="External"/><Relationship Id="rId120" Type="http://schemas.openxmlformats.org/officeDocument/2006/relationships/hyperlink" Target="https://login.consultant.ru/link/?req=doc&amp;base=RZR&amp;n=344755&amp;date=26.03.2020&amp;dst=100044&amp;fld=134" TargetMode="External"/><Relationship Id="rId125" Type="http://schemas.openxmlformats.org/officeDocument/2006/relationships/hyperlink" Target="consultantplus://offline/ref=84666465EF42A54AC7D0A02C30165E964CA52CD5D119A7B669DAEEDFE40C01669A4B218D84E8442BL72BN" TargetMode="External"/><Relationship Id="rId141" Type="http://schemas.openxmlformats.org/officeDocument/2006/relationships/hyperlink" Target="https://login.consultant.ru/link/?req=doc&amp;base=RZR&amp;n=317114&amp;date=26.03.2020&amp;dst=101373&amp;fld=134" TargetMode="External"/><Relationship Id="rId146" Type="http://schemas.openxmlformats.org/officeDocument/2006/relationships/hyperlink" Target="https://login.consultant.ru/link/?req=doc&amp;base=RZR&amp;n=285455&amp;date=26.03.2020&amp;dst=105235&amp;fld=134" TargetMode="External"/><Relationship Id="rId167" Type="http://schemas.openxmlformats.org/officeDocument/2006/relationships/hyperlink" Target="https://login.consultant.ru/link/?req=doc&amp;base=RZR&amp;n=317114&amp;date=26.03.2020&amp;dst=101803&amp;fld=134" TargetMode="External"/><Relationship Id="rId188" Type="http://schemas.openxmlformats.org/officeDocument/2006/relationships/hyperlink" Target="https://login.consultant.ru/link/?req=doc&amp;base=RZR&amp;n=346111&amp;date=26.03.2020&amp;dst=100055&amp;fld=134" TargetMode="External"/><Relationship Id="rId7" Type="http://schemas.openxmlformats.org/officeDocument/2006/relationships/endnotes" Target="endnotes.xml"/><Relationship Id="rId71" Type="http://schemas.openxmlformats.org/officeDocument/2006/relationships/hyperlink" Target="https://login.consultant.ru/link/?req=doc&amp;base=RZR&amp;n=285455&amp;date=26.03.2020&amp;dst=105235&amp;fld=134" TargetMode="External"/><Relationship Id="rId92" Type="http://schemas.openxmlformats.org/officeDocument/2006/relationships/hyperlink" Target="https://login.consultant.ru/link/?req=doc&amp;base=RZR&amp;n=344754&amp;date=26.03.2020&amp;dst=100077&amp;fld=134" TargetMode="External"/><Relationship Id="rId162" Type="http://schemas.openxmlformats.org/officeDocument/2006/relationships/hyperlink" Target="https://login.consultant.ru/link/?req=doc&amp;base=RZR&amp;n=285455&amp;date=26.03.2020&amp;dst=102365&amp;fld=134" TargetMode="External"/><Relationship Id="rId183" Type="http://schemas.openxmlformats.org/officeDocument/2006/relationships/hyperlink" Target="https://login.consultant.ru/link/?req=doc&amp;base=RZR&amp;n=346111&amp;date=26.03.2020&amp;dst=100083&amp;fld=134" TargetMode="External"/><Relationship Id="rId213" Type="http://schemas.openxmlformats.org/officeDocument/2006/relationships/hyperlink" Target="https://login.consultant.ru/link/?req=doc&amp;base=RZR&amp;n=317114&amp;date=26.03.2020&amp;dst=102361&amp;fld=134" TargetMode="External"/><Relationship Id="rId218" Type="http://schemas.openxmlformats.org/officeDocument/2006/relationships/hyperlink" Target="https://login.consultant.ru/link/?req=doc&amp;base=RZR&amp;n=285455&amp;date=26.03.2020&amp;dst=100474&amp;fld=134" TargetMode="External"/><Relationship Id="rId234" Type="http://schemas.openxmlformats.org/officeDocument/2006/relationships/hyperlink" Target="https://login.consultant.ru/link/?req=doc&amp;base=RZR&amp;n=285455&amp;date=26.03.2020&amp;dst=101096&amp;fld=134" TargetMode="External"/><Relationship Id="rId239" Type="http://schemas.openxmlformats.org/officeDocument/2006/relationships/hyperlink" Target="https://login.consultant.ru/link/?req=doc&amp;base=RZR&amp;n=285455&amp;date=26.03.2020&amp;dst=100547&amp;fld=134" TargetMode="External"/><Relationship Id="rId2" Type="http://schemas.openxmlformats.org/officeDocument/2006/relationships/styles" Target="styles.xml"/><Relationship Id="rId29" Type="http://schemas.openxmlformats.org/officeDocument/2006/relationships/hyperlink" Target="https://login.consultant.ru/link/?req=doc&amp;base=RZR&amp;n=317156&amp;date=26.03.2020&amp;dst=102158&amp;fld=134" TargetMode="External"/><Relationship Id="rId250" Type="http://schemas.openxmlformats.org/officeDocument/2006/relationships/hyperlink" Target="https://login.consultant.ru/link/?req=doc&amp;base=RZR&amp;n=285455&amp;date=26.03.2020" TargetMode="External"/><Relationship Id="rId255" Type="http://schemas.openxmlformats.org/officeDocument/2006/relationships/hyperlink" Target="https://login.consultant.ru/link/?req=doc&amp;base=RZR&amp;n=285455&amp;date=26.03.2020&amp;dst=102021&amp;fld=134" TargetMode="External"/><Relationship Id="rId271" Type="http://schemas.openxmlformats.org/officeDocument/2006/relationships/hyperlink" Target="https://login.consultant.ru/link/?req=doc&amp;base=RZR&amp;n=285455&amp;date=26.03.2020&amp;dst=102021&amp;fld=134" TargetMode="External"/><Relationship Id="rId276" Type="http://schemas.openxmlformats.org/officeDocument/2006/relationships/header" Target="header4.xml"/><Relationship Id="rId24" Type="http://schemas.openxmlformats.org/officeDocument/2006/relationships/hyperlink" Target="https://login.consultant.ru/link/?req=doc&amp;base=RZR&amp;n=344306&amp;date=26.03.2020&amp;dst=100011&amp;fld=134" TargetMode="External"/><Relationship Id="rId40" Type="http://schemas.openxmlformats.org/officeDocument/2006/relationships/hyperlink" Target="https://login.consultant.ru/link/?req=doc&amp;base=RZR&amp;n=329954&amp;date=26.03.2020&amp;dst=100011&amp;fld=134" TargetMode="External"/><Relationship Id="rId45" Type="http://schemas.openxmlformats.org/officeDocument/2006/relationships/hyperlink" Target="https://login.consultant.ru/link/?req=doc&amp;base=RZR&amp;n=328515&amp;date=26.03.2020&amp;dst=100072&amp;fld=134" TargetMode="External"/><Relationship Id="rId66" Type="http://schemas.openxmlformats.org/officeDocument/2006/relationships/hyperlink" Target="https://login.consultant.ru/link/?req=doc&amp;base=RZR&amp;n=328515&amp;date=26.03.2020&amp;dst=100212&amp;fld=134" TargetMode="External"/><Relationship Id="rId87" Type="http://schemas.openxmlformats.org/officeDocument/2006/relationships/hyperlink" Target="https://login.consultant.ru/link/?req=doc&amp;base=RZR&amp;n=344754&amp;date=26.03.2020&amp;dst=100171&amp;fld=134" TargetMode="External"/><Relationship Id="rId110" Type="http://schemas.openxmlformats.org/officeDocument/2006/relationships/hyperlink" Target="https://login.consultant.ru/link/?req=doc&amp;base=RZR&amp;n=344755&amp;date=26.03.2020&amp;dst=100044&amp;fld=134" TargetMode="External"/><Relationship Id="rId115" Type="http://schemas.openxmlformats.org/officeDocument/2006/relationships/hyperlink" Target="https://login.consultant.ru/link/?req=doc&amp;base=RZR&amp;n=285455&amp;date=26.03.2020&amp;dst=105235&amp;fld=134" TargetMode="External"/><Relationship Id="rId131" Type="http://schemas.openxmlformats.org/officeDocument/2006/relationships/hyperlink" Target="https://login.consultant.ru/link/?req=doc&amp;base=RZR&amp;n=344755&amp;date=26.03.2020&amp;dst=100044&amp;fld=134" TargetMode="External"/><Relationship Id="rId136" Type="http://schemas.openxmlformats.org/officeDocument/2006/relationships/hyperlink" Target="https://login.consultant.ru/link/?req=doc&amp;base=RZR&amp;n=344755&amp;date=26.03.2020&amp;dst=100044&amp;fld=134" TargetMode="External"/><Relationship Id="rId157" Type="http://schemas.openxmlformats.org/officeDocument/2006/relationships/hyperlink" Target="https://login.consultant.ru/link/?req=doc&amp;base=RZR&amp;n=317114&amp;date=26.03.2020&amp;dst=278&amp;fld=134" TargetMode="External"/><Relationship Id="rId178" Type="http://schemas.openxmlformats.org/officeDocument/2006/relationships/hyperlink" Target="https://login.consultant.ru/link/?req=doc&amp;base=RZR&amp;n=344755&amp;date=26.03.2020&amp;dst=100044&amp;fld=134" TargetMode="External"/><Relationship Id="rId61" Type="http://schemas.openxmlformats.org/officeDocument/2006/relationships/hyperlink" Target="https://login.consultant.ru/link/?req=doc&amp;base=RZR&amp;n=327805&amp;date=26.03.2020&amp;dst=100166&amp;fld=134" TargetMode="External"/><Relationship Id="rId82" Type="http://schemas.openxmlformats.org/officeDocument/2006/relationships/hyperlink" Target="https://login.consultant.ru/link/?req=doc&amp;base=RZR&amp;n=317156&amp;date=26.03.2020&amp;dst=107260&amp;fld=134" TargetMode="External"/><Relationship Id="rId152" Type="http://schemas.openxmlformats.org/officeDocument/2006/relationships/hyperlink" Target="https://login.consultant.ru/link/?req=doc&amp;base=RZR&amp;n=317114&amp;date=26.03.2020&amp;dst=101490&amp;fld=134" TargetMode="External"/><Relationship Id="rId173" Type="http://schemas.openxmlformats.org/officeDocument/2006/relationships/hyperlink" Target="https://login.consultant.ru/link/?req=doc&amp;base=RZR&amp;n=285455&amp;date=26.03.2020&amp;dst=102021&amp;fld=134" TargetMode="External"/><Relationship Id="rId194" Type="http://schemas.openxmlformats.org/officeDocument/2006/relationships/hyperlink" Target="https://login.consultant.ru/link/?req=doc&amp;base=RZR&amp;n=346111&amp;date=26.03.2020&amp;dst=100097&amp;fld=134" TargetMode="External"/><Relationship Id="rId199" Type="http://schemas.openxmlformats.org/officeDocument/2006/relationships/hyperlink" Target="https://login.consultant.ru/link/?req=doc&amp;base=RZR&amp;n=317114&amp;date=26.03.2020&amp;dst=326&amp;fld=134" TargetMode="External"/><Relationship Id="rId203" Type="http://schemas.openxmlformats.org/officeDocument/2006/relationships/hyperlink" Target="https://login.consultant.ru/link/?req=doc&amp;base=RZR&amp;n=317114&amp;date=26.03.2020&amp;dst=101630&amp;fld=134" TargetMode="External"/><Relationship Id="rId208" Type="http://schemas.openxmlformats.org/officeDocument/2006/relationships/hyperlink" Target="https://login.consultant.ru/link/?req=doc&amp;base=RZR&amp;n=317114&amp;date=26.03.2020&amp;dst=101833&amp;fld=134" TargetMode="External"/><Relationship Id="rId229" Type="http://schemas.openxmlformats.org/officeDocument/2006/relationships/hyperlink" Target="java:sp(99,902252847,1,1,2,000caa02-06c2-47e7-b685-213d1b02bba4)" TargetMode="External"/><Relationship Id="rId19" Type="http://schemas.openxmlformats.org/officeDocument/2006/relationships/hyperlink" Target="https://login.consultant.ru/link/?req=doc&amp;base=RZR&amp;n=344539&amp;date=26.03.2020&amp;dst=100011&amp;fld=134" TargetMode="External"/><Relationship Id="rId224" Type="http://schemas.openxmlformats.org/officeDocument/2006/relationships/hyperlink" Target="java:sp(99,902252847,1,1,2,f8887da0-2195-47bd-8a09-13e934f3ff5f)" TargetMode="External"/><Relationship Id="rId240" Type="http://schemas.openxmlformats.org/officeDocument/2006/relationships/hyperlink" Target="https://login.consultant.ru/link/?req=doc&amp;base=RZR&amp;n=285455&amp;date=26.03.2020&amp;dst=101314&amp;fld=134" TargetMode="External"/><Relationship Id="rId245" Type="http://schemas.openxmlformats.org/officeDocument/2006/relationships/hyperlink" Target="https://login.consultant.ru/link/?req=doc&amp;base=RZR&amp;n=285455&amp;date=26.03.2020&amp;dst=95&amp;fld=134" TargetMode="External"/><Relationship Id="rId261" Type="http://schemas.openxmlformats.org/officeDocument/2006/relationships/header" Target="header1.xml"/><Relationship Id="rId266" Type="http://schemas.openxmlformats.org/officeDocument/2006/relationships/hyperlink" Target="https://login.consultant.ru/link/?req=doc&amp;base=RZR&amp;n=285455&amp;date=26.03.2020&amp;dst=102021&amp;fld=134" TargetMode="External"/><Relationship Id="rId287" Type="http://schemas.openxmlformats.org/officeDocument/2006/relationships/image" Target="media/image3.wmf"/><Relationship Id="rId14" Type="http://schemas.openxmlformats.org/officeDocument/2006/relationships/hyperlink" Target="https://login.consultant.ru/link/?req=doc&amp;base=RZR&amp;n=216359&amp;date=26.03.2020&amp;dst=100011&amp;fld=134" TargetMode="External"/><Relationship Id="rId30" Type="http://schemas.openxmlformats.org/officeDocument/2006/relationships/hyperlink" Target="https://login.consultant.ru/link/?req=doc&amp;base=RZR&amp;n=285455&amp;date=26.03.2020" TargetMode="External"/><Relationship Id="rId35" Type="http://schemas.openxmlformats.org/officeDocument/2006/relationships/hyperlink" Target="https://login.consultant.ru/link/?req=doc&amp;base=RZR&amp;n=309812&amp;date=26.03.2020&amp;dst=100008&amp;fld=134" TargetMode="External"/><Relationship Id="rId56" Type="http://schemas.openxmlformats.org/officeDocument/2006/relationships/hyperlink" Target="https://login.consultant.ru/link/?req=doc&amp;base=RZR&amp;n=317114&amp;date=26.03.2020&amp;dst=102132&amp;fld=134" TargetMode="External"/><Relationship Id="rId77" Type="http://schemas.openxmlformats.org/officeDocument/2006/relationships/hyperlink" Target="https://login.consultant.ru/link/?req=doc&amp;base=RZR&amp;n=344755&amp;date=26.03.2020&amp;dst=100044&amp;fld=134" TargetMode="External"/><Relationship Id="rId100" Type="http://schemas.openxmlformats.org/officeDocument/2006/relationships/hyperlink" Target="https://login.consultant.ru/link/?req=doc&amp;base=RZR&amp;n=328515&amp;date=26.03.2020&amp;dst=100137&amp;fld=134" TargetMode="External"/><Relationship Id="rId105" Type="http://schemas.openxmlformats.org/officeDocument/2006/relationships/hyperlink" Target="https://login.consultant.ru/link/?req=doc&amp;base=RZR&amp;n=344754&amp;date=26.03.2020&amp;dst=100119&amp;fld=134" TargetMode="External"/><Relationship Id="rId126" Type="http://schemas.openxmlformats.org/officeDocument/2006/relationships/hyperlink" Target="consultantplus://offline/ref=84666465EF42A54AC7D0A02C30165E964CA52CD5D119A7B669DAEEDFE40C01669A4B218D84E84428L720N" TargetMode="External"/><Relationship Id="rId147" Type="http://schemas.openxmlformats.org/officeDocument/2006/relationships/hyperlink" Target="https://login.consultant.ru/link/?req=doc&amp;base=RZR&amp;n=344165&amp;date=26.03.2020&amp;dst=100053&amp;fld=134" TargetMode="External"/><Relationship Id="rId168" Type="http://schemas.openxmlformats.org/officeDocument/2006/relationships/hyperlink" Target="https://login.consultant.ru/link/?req=doc&amp;base=RZR&amp;n=344755&amp;date=26.03.2020&amp;dst=100044&amp;fld=134" TargetMode="External"/><Relationship Id="rId282"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s://login.consultant.ru/link/?req=doc&amp;base=RZR&amp;n=344755&amp;date=26.03.2020&amp;dst=100044&amp;fld=134" TargetMode="External"/><Relationship Id="rId72" Type="http://schemas.openxmlformats.org/officeDocument/2006/relationships/hyperlink" Target="https://login.consultant.ru/link/?req=doc&amp;base=RZR&amp;n=344755&amp;date=26.03.2020&amp;dst=100044&amp;fld=134" TargetMode="External"/><Relationship Id="rId93" Type="http://schemas.openxmlformats.org/officeDocument/2006/relationships/hyperlink" Target="https://login.consultant.ru/link/?req=doc&amp;base=RZR&amp;n=344755&amp;date=26.03.2020&amp;dst=100044&amp;fld=134" TargetMode="External"/><Relationship Id="rId98" Type="http://schemas.openxmlformats.org/officeDocument/2006/relationships/hyperlink" Target="https://login.consultant.ru/link/?req=doc&amp;base=RZR&amp;n=317114&amp;date=26.03.2020&amp;dst=102187&amp;fld=134" TargetMode="External"/><Relationship Id="rId121" Type="http://schemas.openxmlformats.org/officeDocument/2006/relationships/hyperlink" Target="https://login.consultant.ru/link/?req=doc&amp;base=RZR&amp;n=317114&amp;date=26.03.2020&amp;dst=100813&amp;fld=134" TargetMode="External"/><Relationship Id="rId142" Type="http://schemas.openxmlformats.org/officeDocument/2006/relationships/hyperlink" Target="https://login.consultant.ru/link/?req=doc&amp;base=RZR&amp;n=285455&amp;date=26.03.2020&amp;dst=103559&amp;fld=134" TargetMode="External"/><Relationship Id="rId163" Type="http://schemas.openxmlformats.org/officeDocument/2006/relationships/hyperlink" Target="https://login.consultant.ru/link/?req=doc&amp;base=RZR&amp;n=327958&amp;date=26.03.2020&amp;dst=102970&amp;fld=134" TargetMode="External"/><Relationship Id="rId184" Type="http://schemas.openxmlformats.org/officeDocument/2006/relationships/hyperlink" Target="https://login.consultant.ru/link/?req=doc&amp;base=RZR&amp;n=344755&amp;date=26.03.2020&amp;dst=100044&amp;fld=134" TargetMode="External"/><Relationship Id="rId189" Type="http://schemas.openxmlformats.org/officeDocument/2006/relationships/hyperlink" Target="https://login.consultant.ru/link/?req=doc&amp;base=RZR&amp;n=346111&amp;date=26.03.2020&amp;dst=100095&amp;fld=134" TargetMode="External"/><Relationship Id="rId219" Type="http://schemas.openxmlformats.org/officeDocument/2006/relationships/hyperlink" Target="https://login.consultant.ru/link/?req=doc&amp;base=RZR&amp;n=285455&amp;date=26.03.2020&amp;dst=100547&amp;fld=134" TargetMode="External"/><Relationship Id="rId3" Type="http://schemas.microsoft.com/office/2007/relationships/stylesWithEffects" Target="stylesWithEffects.xml"/><Relationship Id="rId214" Type="http://schemas.openxmlformats.org/officeDocument/2006/relationships/hyperlink" Target="https://login.consultant.ru/link/?req=doc&amp;base=RZR&amp;n=317114&amp;date=26.03.2020&amp;dst=102360&amp;fld=134" TargetMode="External"/><Relationship Id="rId230" Type="http://schemas.openxmlformats.org/officeDocument/2006/relationships/hyperlink" Target="java:sp(99,902252847,1,1,2,8cdf9390-9947-485c-b8d1-b12595366f49)" TargetMode="External"/><Relationship Id="rId235" Type="http://schemas.openxmlformats.org/officeDocument/2006/relationships/hyperlink" Target="https://login.consultant.ru/link/?req=doc&amp;base=RZR&amp;n=285455&amp;date=26.03.2020&amp;dst=101182&amp;fld=134" TargetMode="External"/><Relationship Id="rId251" Type="http://schemas.openxmlformats.org/officeDocument/2006/relationships/hyperlink" Target="https://login.consultant.ru/link/?req=doc&amp;base=RZR&amp;n=183734&amp;date=26.03.2020&amp;dst=100009&amp;fld=134" TargetMode="External"/><Relationship Id="rId256" Type="http://schemas.openxmlformats.org/officeDocument/2006/relationships/hyperlink" Target="https://login.consultant.ru/link/?req=doc&amp;base=RZR&amp;n=285455&amp;date=26.03.2020&amp;dst=102021&amp;fld=134" TargetMode="External"/><Relationship Id="rId277" Type="http://schemas.openxmlformats.org/officeDocument/2006/relationships/footer" Target="footer4.xml"/><Relationship Id="rId25" Type="http://schemas.openxmlformats.org/officeDocument/2006/relationships/hyperlink" Target="https://login.consultant.ru/link/?req=doc&amp;base=RZR&amp;n=344744&amp;date=26.03.2020&amp;dst=100011&amp;fld=134" TargetMode="External"/><Relationship Id="rId46" Type="http://schemas.openxmlformats.org/officeDocument/2006/relationships/hyperlink" Target="https://login.consultant.ru/link/?req=doc&amp;base=RZR&amp;n=344755&amp;date=26.03.2020&amp;dst=100044&amp;fld=134" TargetMode="External"/><Relationship Id="rId67" Type="http://schemas.openxmlformats.org/officeDocument/2006/relationships/hyperlink" Target="https://login.consultant.ru/link/?req=doc&amp;base=RZR&amp;n=344755&amp;date=26.03.2020&amp;dst=100044&amp;fld=134" TargetMode="External"/><Relationship Id="rId116" Type="http://schemas.openxmlformats.org/officeDocument/2006/relationships/hyperlink" Target="https://login.consultant.ru/link/?req=doc&amp;base=RZR&amp;n=285455&amp;date=26.03.2020&amp;dst=100163&amp;fld=134" TargetMode="External"/><Relationship Id="rId137" Type="http://schemas.openxmlformats.org/officeDocument/2006/relationships/hyperlink" Target="https://login.consultant.ru/link/?req=doc&amp;base=RZR&amp;n=344755&amp;date=26.03.2020&amp;dst=100044&amp;fld=134" TargetMode="External"/><Relationship Id="rId158" Type="http://schemas.openxmlformats.org/officeDocument/2006/relationships/hyperlink" Target="https://login.consultant.ru/link/?req=doc&amp;base=RZR&amp;n=344533&amp;date=26.03.2020&amp;dst=100028&amp;fld=134" TargetMode="External"/><Relationship Id="rId272" Type="http://schemas.openxmlformats.org/officeDocument/2006/relationships/hyperlink" Target="https://login.consultant.ru/link/?req=doc&amp;base=RZR&amp;n=340339&amp;date=26.03.2020&amp;dst=100931&amp;fld=134" TargetMode="External"/><Relationship Id="rId20" Type="http://schemas.openxmlformats.org/officeDocument/2006/relationships/hyperlink" Target="https://login.consultant.ru/link/?req=doc&amp;base=RZR&amp;n=344165&amp;date=26.03.2020&amp;dst=100011&amp;fld=134" TargetMode="External"/><Relationship Id="rId41" Type="http://schemas.openxmlformats.org/officeDocument/2006/relationships/hyperlink" Target="https://login.consultant.ru/link/?req=doc&amp;base=RZR&amp;n=285455&amp;date=26.03.2020" TargetMode="External"/><Relationship Id="rId62" Type="http://schemas.openxmlformats.org/officeDocument/2006/relationships/hyperlink" Target="https://login.consultant.ru/link/?req=doc&amp;base=RZR&amp;n=328515&amp;date=26.03.2020&amp;dst=100069&amp;fld=134" TargetMode="External"/><Relationship Id="rId83" Type="http://schemas.openxmlformats.org/officeDocument/2006/relationships/hyperlink" Target="https://login.consultant.ru/link/?req=doc&amp;base=RZR&amp;n=317156&amp;date=26.03.2020&amp;dst=107260&amp;fld=134" TargetMode="External"/><Relationship Id="rId88" Type="http://schemas.openxmlformats.org/officeDocument/2006/relationships/hyperlink" Target="https://login.consultant.ru/link/?req=doc&amp;base=RZR&amp;n=344754&amp;date=26.03.2020&amp;dst=100176&amp;fld=134" TargetMode="External"/><Relationship Id="rId111" Type="http://schemas.openxmlformats.org/officeDocument/2006/relationships/hyperlink" Target="https://login.consultant.ru/link/?req=doc&amp;base=RZR&amp;n=344755&amp;date=26.03.2020&amp;dst=100044&amp;fld=134" TargetMode="External"/><Relationship Id="rId132" Type="http://schemas.openxmlformats.org/officeDocument/2006/relationships/hyperlink" Target="https://login.consultant.ru/link/?req=doc&amp;base=RZR&amp;n=317114&amp;date=26.03.2020&amp;dst=101776&amp;fld=134" TargetMode="External"/><Relationship Id="rId153" Type="http://schemas.openxmlformats.org/officeDocument/2006/relationships/hyperlink" Target="https://login.consultant.ru/link/?req=doc&amp;base=RZR&amp;n=317114&amp;date=26.03.2020&amp;dst=101490&amp;fld=134" TargetMode="External"/><Relationship Id="rId174" Type="http://schemas.openxmlformats.org/officeDocument/2006/relationships/hyperlink" Target="https://login.consultant.ru/link/?req=doc&amp;base=RZR&amp;n=23886&amp;date=26.03.2020&amp;dst=101670&amp;fld=134" TargetMode="External"/><Relationship Id="rId179" Type="http://schemas.openxmlformats.org/officeDocument/2006/relationships/hyperlink" Target="https://login.consultant.ru/link/?req=doc&amp;base=RZR&amp;n=346111&amp;date=26.03.2020&amp;dst=100026&amp;fld=134" TargetMode="External"/><Relationship Id="rId195" Type="http://schemas.openxmlformats.org/officeDocument/2006/relationships/hyperlink" Target="https://login.consultant.ru/link/?req=doc&amp;base=RZR&amp;n=285455&amp;date=26.03.2020&amp;dst=102365&amp;fld=134" TargetMode="External"/><Relationship Id="rId209" Type="http://schemas.openxmlformats.org/officeDocument/2006/relationships/hyperlink" Target="https://login.consultant.ru/link/?req=doc&amp;base=RZR&amp;n=317114&amp;date=26.03.2020&amp;dst=84&amp;fld=134" TargetMode="External"/><Relationship Id="rId190" Type="http://schemas.openxmlformats.org/officeDocument/2006/relationships/hyperlink" Target="https://login.consultant.ru/link/?req=doc&amp;base=RZR&amp;n=346111&amp;date=26.03.2020&amp;dst=100063&amp;fld=134" TargetMode="External"/><Relationship Id="rId204" Type="http://schemas.openxmlformats.org/officeDocument/2006/relationships/hyperlink" Target="https://login.consultant.ru/link/?req=doc&amp;base=RZR&amp;n=317114&amp;date=26.03.2020&amp;dst=101824&amp;fld=134" TargetMode="External"/><Relationship Id="rId220" Type="http://schemas.openxmlformats.org/officeDocument/2006/relationships/hyperlink" Target="https://login.consultant.ru/link/?req=doc&amp;base=RZR&amp;n=317114&amp;date=26.03.2020&amp;dst=102193&amp;fld=134" TargetMode="External"/><Relationship Id="rId225" Type="http://schemas.openxmlformats.org/officeDocument/2006/relationships/hyperlink" Target="java:sp(99,902252847,1,1,2,b86e0bf9-3f58-4d82-a199-5b9f150d9d32)" TargetMode="External"/><Relationship Id="rId241" Type="http://schemas.openxmlformats.org/officeDocument/2006/relationships/hyperlink" Target="https://login.consultant.ru/link/?req=doc&amp;base=RZR&amp;n=328515&amp;date=26.03.2020&amp;dst=100213&amp;fld=134" TargetMode="External"/><Relationship Id="rId246" Type="http://schemas.openxmlformats.org/officeDocument/2006/relationships/hyperlink" Target="https://login.consultant.ru/link/?req=doc&amp;base=RZR&amp;n=285455&amp;date=26.03.2020&amp;dst=102390&amp;fld=134" TargetMode="External"/><Relationship Id="rId267" Type="http://schemas.openxmlformats.org/officeDocument/2006/relationships/hyperlink" Target="https://login.consultant.ru/link/?req=doc&amp;base=RZR&amp;n=285455&amp;date=26.03.2020&amp;dst=102021&amp;fld=134" TargetMode="External"/><Relationship Id="rId288" Type="http://schemas.openxmlformats.org/officeDocument/2006/relationships/fontTable" Target="fontTable.xml"/><Relationship Id="rId15" Type="http://schemas.openxmlformats.org/officeDocument/2006/relationships/hyperlink" Target="https://login.consultant.ru/link/?req=doc&amp;base=RZR&amp;n=346111&amp;date=26.03.2020&amp;dst=100011&amp;fld=134" TargetMode="External"/><Relationship Id="rId36" Type="http://schemas.openxmlformats.org/officeDocument/2006/relationships/hyperlink" Target="https://login.consultant.ru/link/?req=doc&amp;base=RZR&amp;n=187708&amp;date=26.03.2020&amp;dst=100008&amp;fld=134" TargetMode="External"/><Relationship Id="rId57" Type="http://schemas.openxmlformats.org/officeDocument/2006/relationships/hyperlink" Target="https://login.consultant.ru/link/?req=doc&amp;base=RZR&amp;n=327805&amp;date=26.03.2020&amp;dst=100107&amp;fld=134" TargetMode="External"/><Relationship Id="rId106" Type="http://schemas.openxmlformats.org/officeDocument/2006/relationships/hyperlink" Target="https://login.consultant.ru/link/?req=doc&amp;base=RZR&amp;n=344754&amp;date=26.03.2020&amp;dst=100140&amp;fld=134" TargetMode="External"/><Relationship Id="rId127" Type="http://schemas.openxmlformats.org/officeDocument/2006/relationships/hyperlink" Target="https://login.consultant.ru/link/?req=doc&amp;base=RZR&amp;n=328515&amp;date=26.03.2020&amp;dst=100137&amp;fld=134" TargetMode="External"/><Relationship Id="rId262" Type="http://schemas.openxmlformats.org/officeDocument/2006/relationships/footer" Target="footer1.xml"/><Relationship Id="rId283" Type="http://schemas.openxmlformats.org/officeDocument/2006/relationships/header" Target="header6.xml"/><Relationship Id="rId10" Type="http://schemas.openxmlformats.org/officeDocument/2006/relationships/hyperlink" Target="https://login.consultant.ru/link/?req=doc&amp;base=RZR&amp;n=327805&amp;date=26.03.2020" TargetMode="External"/><Relationship Id="rId31" Type="http://schemas.openxmlformats.org/officeDocument/2006/relationships/hyperlink" Target="https://login.consultant.ru/link/?req=doc&amp;base=RZR&amp;n=285455&amp;date=26.03.2020&amp;dst=105235&amp;fld=134" TargetMode="External"/><Relationship Id="rId52" Type="http://schemas.openxmlformats.org/officeDocument/2006/relationships/hyperlink" Target="https://login.consultant.ru/link/?req=doc&amp;base=RZR&amp;n=285455&amp;date=26.03.2020" TargetMode="External"/><Relationship Id="rId73" Type="http://schemas.openxmlformats.org/officeDocument/2006/relationships/hyperlink" Target="https://login.consultant.ru/link/?req=doc&amp;base=RZR&amp;n=344755&amp;date=26.03.2020&amp;dst=100044&amp;fld=134" TargetMode="External"/><Relationship Id="rId78" Type="http://schemas.openxmlformats.org/officeDocument/2006/relationships/hyperlink" Target="https://login.consultant.ru/link/?req=doc&amp;base=RZR&amp;n=317156&amp;date=26.03.2020&amp;dst=107260&amp;fld=134" TargetMode="External"/><Relationship Id="rId94" Type="http://schemas.openxmlformats.org/officeDocument/2006/relationships/hyperlink" Target="https://login.consultant.ru/link/?req=doc&amp;base=RZR&amp;n=317114&amp;date=26.03.2020&amp;dst=102183&amp;fld=134" TargetMode="External"/><Relationship Id="rId99" Type="http://schemas.openxmlformats.org/officeDocument/2006/relationships/hyperlink" Target="https://login.consultant.ru/link/?req=doc&amp;base=RZR&amp;n=317114&amp;date=26.03.2020&amp;dst=102187&amp;fld=134" TargetMode="External"/><Relationship Id="rId101" Type="http://schemas.openxmlformats.org/officeDocument/2006/relationships/hyperlink" Target="https://login.consultant.ru/link/?req=doc&amp;base=RZR&amp;n=328515&amp;date=26.03.2020&amp;dst=100139&amp;fld=134" TargetMode="External"/><Relationship Id="rId122" Type="http://schemas.openxmlformats.org/officeDocument/2006/relationships/hyperlink" Target="https://login.consultant.ru/link/?req=doc&amp;base=RZR&amp;n=317114&amp;date=26.03.2020&amp;dst=100816&amp;fld=134" TargetMode="External"/><Relationship Id="rId143" Type="http://schemas.openxmlformats.org/officeDocument/2006/relationships/hyperlink" Target="https://login.consultant.ru/link/?req=doc&amp;base=RZR&amp;n=317114&amp;date=26.03.2020&amp;dst=101406&amp;fld=134" TargetMode="External"/><Relationship Id="rId148" Type="http://schemas.openxmlformats.org/officeDocument/2006/relationships/hyperlink" Target="https://login.consultant.ru/link/?req=doc&amp;base=RZR&amp;n=344755&amp;date=26.03.2020&amp;dst=100044&amp;fld=134" TargetMode="External"/><Relationship Id="rId164" Type="http://schemas.openxmlformats.org/officeDocument/2006/relationships/hyperlink" Target="https://login.consultant.ru/link/?req=doc&amp;base=RZR&amp;n=317114&amp;date=26.03.2020&amp;dst=101803&amp;fld=134" TargetMode="External"/><Relationship Id="rId169" Type="http://schemas.openxmlformats.org/officeDocument/2006/relationships/hyperlink" Target="https://login.consultant.ru/link/?req=doc&amp;base=RZR&amp;n=285455&amp;date=26.03.2020&amp;dst=101374&amp;fld=134" TargetMode="External"/><Relationship Id="rId185" Type="http://schemas.openxmlformats.org/officeDocument/2006/relationships/hyperlink" Target="https://login.consultant.ru/link/?req=doc&amp;base=RZR&amp;n=344755&amp;date=26.03.2020&amp;dst=100044&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327958&amp;date=26.03.2020" TargetMode="External"/><Relationship Id="rId180" Type="http://schemas.openxmlformats.org/officeDocument/2006/relationships/hyperlink" Target="https://login.consultant.ru/link/?req=doc&amp;base=RZR&amp;n=346111&amp;date=26.03.2020&amp;dst=100037&amp;fld=134" TargetMode="External"/><Relationship Id="rId210" Type="http://schemas.openxmlformats.org/officeDocument/2006/relationships/hyperlink" Target="https://login.consultant.ru/link/?req=doc&amp;base=RZR&amp;n=285455&amp;date=26.03.2020&amp;dst=105091&amp;fld=134" TargetMode="External"/><Relationship Id="rId215" Type="http://schemas.openxmlformats.org/officeDocument/2006/relationships/hyperlink" Target="https://login.consultant.ru/link/?req=doc&amp;base=RZR&amp;n=317114&amp;date=26.03.2020&amp;dst=101690&amp;fld=134" TargetMode="External"/><Relationship Id="rId236" Type="http://schemas.openxmlformats.org/officeDocument/2006/relationships/hyperlink" Target="https://login.consultant.ru/link/?req=doc&amp;base=RZR&amp;n=285455&amp;date=26.03.2020&amp;dst=100163&amp;fld=134" TargetMode="External"/><Relationship Id="rId257" Type="http://schemas.openxmlformats.org/officeDocument/2006/relationships/hyperlink" Target="https://login.consultant.ru/link/?req=doc&amp;base=RZR&amp;n=285455&amp;date=26.03.2020&amp;dst=102021&amp;fld=134" TargetMode="External"/><Relationship Id="rId278" Type="http://schemas.openxmlformats.org/officeDocument/2006/relationships/hyperlink" Target="https://login.consultant.ru/link/?req=doc&amp;base=RZR&amp;n=285455&amp;date=26.03.2020&amp;dst=103362&amp;fld=134" TargetMode="External"/><Relationship Id="rId26" Type="http://schemas.openxmlformats.org/officeDocument/2006/relationships/hyperlink" Target="https://login.consultant.ru/link/?req=doc&amp;base=RZR&amp;n=317114&amp;date=26.03.2020&amp;dst=520&amp;fld=134" TargetMode="External"/><Relationship Id="rId231" Type="http://schemas.openxmlformats.org/officeDocument/2006/relationships/hyperlink" Target="https://login.consultant.ru/link/?req=doc&amp;base=RZR&amp;n=285455&amp;date=26.03.2020&amp;dst=100301&amp;fld=134" TargetMode="External"/><Relationship Id="rId252" Type="http://schemas.openxmlformats.org/officeDocument/2006/relationships/hyperlink" Target="https://login.consultant.ru/link/?req=doc&amp;base=RZR&amp;n=285455&amp;date=26.03.2020&amp;dst=102021&amp;fld=134" TargetMode="External"/><Relationship Id="rId273" Type="http://schemas.openxmlformats.org/officeDocument/2006/relationships/hyperlink" Target="https://login.consultant.ru/link/?req=doc&amp;base=RZR&amp;n=340339&amp;date=26.03.2020&amp;dst=100943&amp;fld=134" TargetMode="External"/><Relationship Id="rId47" Type="http://schemas.openxmlformats.org/officeDocument/2006/relationships/hyperlink" Target="https://login.consultant.ru/link/?req=doc&amp;base=RZR&amp;n=327805&amp;date=26.03.2020&amp;dst=100090&amp;fld=134" TargetMode="External"/><Relationship Id="rId68" Type="http://schemas.openxmlformats.org/officeDocument/2006/relationships/hyperlink" Target="https://login.consultant.ru/link/?req=doc&amp;base=RZR&amp;n=285455&amp;date=26.03.2020&amp;dst=49&amp;fld=134" TargetMode="External"/><Relationship Id="rId89" Type="http://schemas.openxmlformats.org/officeDocument/2006/relationships/hyperlink" Target="https://login.consultant.ru/link/?req=doc&amp;base=RZR&amp;n=344754&amp;date=26.03.2020&amp;dst=100077&amp;fld=134" TargetMode="External"/><Relationship Id="rId112" Type="http://schemas.openxmlformats.org/officeDocument/2006/relationships/hyperlink" Target="https://login.consultant.ru/link/?req=doc&amp;base=RZR&amp;n=285455&amp;date=26.03.2020&amp;dst=100163&amp;fld=134" TargetMode="External"/><Relationship Id="rId133" Type="http://schemas.openxmlformats.org/officeDocument/2006/relationships/hyperlink" Target="https://login.consultant.ru/link/?req=doc&amp;base=RZR&amp;n=346602&amp;date=26.03.2020" TargetMode="External"/><Relationship Id="rId154" Type="http://schemas.openxmlformats.org/officeDocument/2006/relationships/hyperlink" Target="https://login.consultant.ru/link/?req=doc&amp;base=RZR&amp;n=317114&amp;date=26.03.2020&amp;dst=100683&amp;fld=134" TargetMode="External"/><Relationship Id="rId175" Type="http://schemas.openxmlformats.org/officeDocument/2006/relationships/hyperlink" Target="https://login.consultant.ru/link/?req=doc&amp;base=RZR&amp;n=327958&amp;date=26.03.2020&amp;dst=3335&amp;fld=134" TargetMode="External"/><Relationship Id="rId196" Type="http://schemas.openxmlformats.org/officeDocument/2006/relationships/hyperlink" Target="https://login.consultant.ru/link/?req=doc&amp;base=RZR&amp;n=344755&amp;date=26.03.2020&amp;dst=100044&amp;fld=134" TargetMode="External"/><Relationship Id="rId200" Type="http://schemas.openxmlformats.org/officeDocument/2006/relationships/hyperlink" Target="https://login.consultant.ru/link/?req=doc&amp;base=RZR&amp;n=317114&amp;date=26.03.2020&amp;dst=2853&amp;fld=134" TargetMode="External"/><Relationship Id="rId16" Type="http://schemas.openxmlformats.org/officeDocument/2006/relationships/hyperlink" Target="https://login.consultant.ru/link/?req=doc&amp;base=RZR&amp;n=343977&amp;date=26.03.2020&amp;dst=100011&amp;fld=134" TargetMode="External"/><Relationship Id="rId221" Type="http://schemas.openxmlformats.org/officeDocument/2006/relationships/hyperlink" Target="java:sp(99,902252847,1,1,2,c2f6c01b-036a-4ee4-956f-730e7a6d61ad)" TargetMode="External"/><Relationship Id="rId242" Type="http://schemas.openxmlformats.org/officeDocument/2006/relationships/hyperlink" Target="https://login.consultant.ru/link/?req=doc&amp;base=RZR&amp;n=27261&amp;date=26.03.2020&amp;dst=103218&amp;fld=134" TargetMode="External"/><Relationship Id="rId263" Type="http://schemas.openxmlformats.org/officeDocument/2006/relationships/header" Target="header2.xml"/><Relationship Id="rId284" Type="http://schemas.openxmlformats.org/officeDocument/2006/relationships/footer" Target="footer6.xml"/><Relationship Id="rId37" Type="http://schemas.openxmlformats.org/officeDocument/2006/relationships/hyperlink" Target="https://login.consultant.ru/link/?req=doc&amp;base=RZR&amp;n=347478&amp;date=26.03.2020&amp;dst=100015&amp;fld=134" TargetMode="External"/><Relationship Id="rId58" Type="http://schemas.openxmlformats.org/officeDocument/2006/relationships/hyperlink" Target="https://login.consultant.ru/link/?req=doc&amp;base=RZR&amp;n=327805&amp;date=26.03.2020&amp;dst=100108&amp;fld=134" TargetMode="External"/><Relationship Id="rId79" Type="http://schemas.openxmlformats.org/officeDocument/2006/relationships/hyperlink" Target="https://login.consultant.ru/link/?req=doc&amp;base=RZR&amp;n=317156&amp;date=26.03.2020&amp;dst=107260&amp;fld=134" TargetMode="External"/><Relationship Id="rId102" Type="http://schemas.openxmlformats.org/officeDocument/2006/relationships/hyperlink" Target="https://login.consultant.ru/link/?req=doc&amp;base=RZR&amp;n=317114&amp;date=26.03.2020&amp;dst=172&amp;fld=134" TargetMode="External"/><Relationship Id="rId123" Type="http://schemas.openxmlformats.org/officeDocument/2006/relationships/hyperlink" Target="https://login.consultant.ru/link/?req=doc&amp;base=RZR&amp;n=344755&amp;date=26.03.2020&amp;dst=100044&amp;fld=134" TargetMode="External"/><Relationship Id="rId144" Type="http://schemas.openxmlformats.org/officeDocument/2006/relationships/hyperlink" Target="https://login.consultant.ru/link/?req=doc&amp;base=RZR&amp;n=317114&amp;date=26.03.2020&amp;dst=101373&amp;fld=134" TargetMode="External"/><Relationship Id="rId90" Type="http://schemas.openxmlformats.org/officeDocument/2006/relationships/hyperlink" Target="https://login.consultant.ru/link/?req=doc&amp;base=RZR&amp;n=342338&amp;date=26.03.2020" TargetMode="External"/><Relationship Id="rId165" Type="http://schemas.openxmlformats.org/officeDocument/2006/relationships/hyperlink" Target="https://login.consultant.ru/link/?req=doc&amp;base=RZR&amp;n=344755&amp;date=26.03.2020&amp;dst=100044&amp;fld=134" TargetMode="External"/><Relationship Id="rId186" Type="http://schemas.openxmlformats.org/officeDocument/2006/relationships/hyperlink" Target="https://login.consultant.ru/link/?req=doc&amp;base=RZR&amp;n=346111&amp;date=26.03.2020&amp;dst=100055&amp;fld=134" TargetMode="External"/><Relationship Id="rId211" Type="http://schemas.openxmlformats.org/officeDocument/2006/relationships/hyperlink" Target="https://login.consultant.ru/link/?req=doc&amp;base=RZR&amp;n=317114&amp;date=26.03.2020&amp;dst=2861&amp;fld=134" TargetMode="External"/><Relationship Id="rId232" Type="http://schemas.openxmlformats.org/officeDocument/2006/relationships/hyperlink" Target="https://login.consultant.ru/link/?req=doc&amp;base=RZR&amp;n=285455&amp;date=26.03.2020&amp;dst=100301&amp;fld=134" TargetMode="External"/><Relationship Id="rId253" Type="http://schemas.openxmlformats.org/officeDocument/2006/relationships/hyperlink" Target="https://login.consultant.ru/link/?req=doc&amp;base=RZR&amp;n=285455&amp;date=26.03.2020&amp;dst=102021&amp;fld=134" TargetMode="External"/><Relationship Id="rId274" Type="http://schemas.openxmlformats.org/officeDocument/2006/relationships/header" Target="header3.xml"/><Relationship Id="rId27" Type="http://schemas.openxmlformats.org/officeDocument/2006/relationships/hyperlink" Target="https://login.consultant.ru/link/?req=doc&amp;base=RZR&amp;n=317114&amp;date=26.03.2020&amp;dst=100387&amp;fld=134" TargetMode="External"/><Relationship Id="rId48" Type="http://schemas.openxmlformats.org/officeDocument/2006/relationships/hyperlink" Target="https://login.consultant.ru/link/?req=doc&amp;base=RZR&amp;n=328515&amp;date=26.03.2020&amp;dst=100094&amp;fld=134" TargetMode="External"/><Relationship Id="rId69" Type="http://schemas.openxmlformats.org/officeDocument/2006/relationships/hyperlink" Target="https://login.consultant.ru/link/?req=doc&amp;base=RZR&amp;n=285455&amp;date=26.03.2020&amp;dst=105235&amp;fld=134" TargetMode="External"/><Relationship Id="rId113" Type="http://schemas.openxmlformats.org/officeDocument/2006/relationships/hyperlink" Target="https://login.consultant.ru/link/?req=doc&amp;base=RZR&amp;n=285455&amp;date=26.03.2020&amp;dst=105235&amp;fld=134" TargetMode="External"/><Relationship Id="rId134" Type="http://schemas.openxmlformats.org/officeDocument/2006/relationships/hyperlink" Target="https://login.consultant.ru/link/?req=doc&amp;base=RZR&amp;n=344165&amp;date=26.03.2020&amp;dst=100097&amp;fld=134" TargetMode="External"/><Relationship Id="rId80" Type="http://schemas.openxmlformats.org/officeDocument/2006/relationships/hyperlink" Target="https://login.consultant.ru/link/?req=doc&amp;base=RZR&amp;n=317156&amp;date=26.03.2020&amp;dst=107260&amp;fld=134" TargetMode="External"/><Relationship Id="rId155" Type="http://schemas.openxmlformats.org/officeDocument/2006/relationships/hyperlink" Target="https://login.consultant.ru/link/?req=doc&amp;base=RZR&amp;n=317114&amp;date=26.03.2020&amp;dst=101490&amp;fld=134" TargetMode="External"/><Relationship Id="rId176" Type="http://schemas.openxmlformats.org/officeDocument/2006/relationships/hyperlink" Target="https://login.consultant.ru/link/?req=doc&amp;base=RZR&amp;n=317114&amp;date=26.03.2020&amp;dst=101803&amp;fld=134" TargetMode="External"/><Relationship Id="rId197" Type="http://schemas.openxmlformats.org/officeDocument/2006/relationships/hyperlink" Target="https://login.consultant.ru/link/?req=doc&amp;base=RZR&amp;n=344755&amp;date=26.03.2020&amp;dst=100044&amp;fld=134" TargetMode="External"/><Relationship Id="rId201" Type="http://schemas.openxmlformats.org/officeDocument/2006/relationships/hyperlink" Target="https://login.consultant.ru/link/?req=doc&amp;base=RZR&amp;n=344755&amp;date=26.03.2020&amp;dst=100044&amp;fld=134" TargetMode="External"/><Relationship Id="rId222" Type="http://schemas.openxmlformats.org/officeDocument/2006/relationships/hyperlink" Target="java:sp(99,902252847,1,1,2,85f402e6-1537-4c99-a51e-7c347138185f)" TargetMode="External"/><Relationship Id="rId243" Type="http://schemas.openxmlformats.org/officeDocument/2006/relationships/hyperlink" Target="https://login.consultant.ru/link/?req=doc&amp;base=RZR&amp;n=27261&amp;date=26.03.2020&amp;dst=103263&amp;fld=134" TargetMode="External"/><Relationship Id="rId264" Type="http://schemas.openxmlformats.org/officeDocument/2006/relationships/footer" Target="footer2.xml"/><Relationship Id="rId285" Type="http://schemas.openxmlformats.org/officeDocument/2006/relationships/image" Target="media/image2.wmf"/><Relationship Id="rId17" Type="http://schemas.openxmlformats.org/officeDocument/2006/relationships/hyperlink" Target="https://login.consultant.ru/link/?req=doc&amp;base=RZR&amp;n=344064&amp;date=26.03.2020&amp;dst=100011&amp;fld=134" TargetMode="External"/><Relationship Id="rId38" Type="http://schemas.openxmlformats.org/officeDocument/2006/relationships/hyperlink" Target="https://login.consultant.ru/link/?req=doc&amp;base=RZR&amp;n=210686&amp;date=26.03.2020" TargetMode="External"/><Relationship Id="rId59" Type="http://schemas.openxmlformats.org/officeDocument/2006/relationships/hyperlink" Target="https://login.consultant.ru/link/?req=doc&amp;base=RZR&amp;n=328515&amp;date=26.03.2020&amp;dst=100094&amp;fld=134" TargetMode="External"/><Relationship Id="rId103" Type="http://schemas.openxmlformats.org/officeDocument/2006/relationships/hyperlink" Target="https://login.consultant.ru/link/?req=doc&amp;base=RZR&amp;n=285455&amp;date=26.03.2020&amp;dst=102553&amp;fld=134" TargetMode="External"/><Relationship Id="rId124" Type="http://schemas.openxmlformats.org/officeDocument/2006/relationships/hyperlink" Target="https://login.consultant.ru/link/?req=doc&amp;base=RZR&amp;n=317114&amp;date=26.03.2020&amp;dst=100830&amp;fld=134" TargetMode="External"/><Relationship Id="rId70" Type="http://schemas.openxmlformats.org/officeDocument/2006/relationships/hyperlink" Target="https://login.consultant.ru/link/?req=doc&amp;base=RZR&amp;n=285455&amp;date=26.03.2020&amp;dst=50&amp;fld=134" TargetMode="External"/><Relationship Id="rId91" Type="http://schemas.openxmlformats.org/officeDocument/2006/relationships/hyperlink" Target="https://login.consultant.ru/link/?req=doc&amp;base=RZR&amp;n=344754&amp;date=26.03.2020&amp;dst=100077&amp;fld=134" TargetMode="External"/><Relationship Id="rId145" Type="http://schemas.openxmlformats.org/officeDocument/2006/relationships/hyperlink" Target="https://login.consultant.ru/link/?req=doc&amp;base=RZR&amp;n=285455&amp;date=26.03.2020&amp;dst=101786&amp;fld=134" TargetMode="External"/><Relationship Id="rId166" Type="http://schemas.openxmlformats.org/officeDocument/2006/relationships/hyperlink" Target="https://login.consultant.ru/link/?req=doc&amp;base=RZR&amp;n=327958&amp;date=26.03.2020&amp;dst=102970&amp;fld=134" TargetMode="External"/><Relationship Id="rId187" Type="http://schemas.openxmlformats.org/officeDocument/2006/relationships/hyperlink" Target="https://login.consultant.ru/link/?req=doc&amp;base=RZR&amp;n=346111&amp;date=26.03.2020&amp;dst=100056&amp;fld=134" TargetMode="External"/><Relationship Id="rId1" Type="http://schemas.openxmlformats.org/officeDocument/2006/relationships/numbering" Target="numbering.xml"/><Relationship Id="rId212" Type="http://schemas.openxmlformats.org/officeDocument/2006/relationships/hyperlink" Target="https://login.consultant.ru/link/?req=doc&amp;base=RZR&amp;n=317114&amp;date=26.03.2020&amp;dst=102360&amp;fld=134" TargetMode="External"/><Relationship Id="rId233" Type="http://schemas.openxmlformats.org/officeDocument/2006/relationships/hyperlink" Target="https://login.consultant.ru/link/?req=doc&amp;base=RZR&amp;n=285455&amp;date=26.03.2020&amp;dst=100163&amp;fld=134" TargetMode="External"/><Relationship Id="rId254" Type="http://schemas.openxmlformats.org/officeDocument/2006/relationships/hyperlink" Target="https://login.consultant.ru/link/?req=doc&amp;base=RZR&amp;n=285455&amp;date=26.03.2020&amp;dst=102021&amp;fld=134" TargetMode="External"/><Relationship Id="rId28" Type="http://schemas.openxmlformats.org/officeDocument/2006/relationships/hyperlink" Target="https://login.consultant.ru/link/?req=doc&amp;base=RZR&amp;n=317156&amp;date=26.03.2020&amp;dst=1339&amp;fld=134" TargetMode="External"/><Relationship Id="rId49" Type="http://schemas.openxmlformats.org/officeDocument/2006/relationships/hyperlink" Target="https://login.consultant.ru/link/?req=doc&amp;base=RZR&amp;n=328515&amp;date=26.03.2020&amp;dst=100092&amp;fld=134" TargetMode="External"/><Relationship Id="rId114" Type="http://schemas.openxmlformats.org/officeDocument/2006/relationships/hyperlink" Target="https://login.consultant.ru/link/?req=doc&amp;base=RZR&amp;n=285455&amp;date=26.03.2020&amp;dst=100163&amp;fld=134" TargetMode="External"/><Relationship Id="rId275" Type="http://schemas.openxmlformats.org/officeDocument/2006/relationships/footer" Target="footer3.xml"/><Relationship Id="rId60" Type="http://schemas.openxmlformats.org/officeDocument/2006/relationships/hyperlink" Target="https://login.consultant.ru/link/?req=doc&amp;base=RZR&amp;n=317114&amp;date=26.03.2020&amp;dst=102132&amp;fld=134" TargetMode="External"/><Relationship Id="rId81" Type="http://schemas.openxmlformats.org/officeDocument/2006/relationships/hyperlink" Target="https://login.consultant.ru/link/?req=doc&amp;base=RZR&amp;n=317156&amp;date=26.03.2020&amp;dst=107260&amp;fld=134" TargetMode="External"/><Relationship Id="rId135" Type="http://schemas.openxmlformats.org/officeDocument/2006/relationships/hyperlink" Target="https://login.consultant.ru/link/?req=doc&amp;base=QSBO&amp;n=18928&amp;date=26.03.2020" TargetMode="External"/><Relationship Id="rId156" Type="http://schemas.openxmlformats.org/officeDocument/2006/relationships/hyperlink" Target="https://login.consultant.ru/link/?req=doc&amp;base=RZR&amp;n=317114&amp;date=26.03.2020&amp;dst=101490&amp;fld=134" TargetMode="External"/><Relationship Id="rId177" Type="http://schemas.openxmlformats.org/officeDocument/2006/relationships/hyperlink" Target="https://login.consultant.ru/link/?req=doc&amp;base=RZR&amp;n=317156&amp;date=26.03.2020&amp;dst=106718&amp;fld=134" TargetMode="External"/><Relationship Id="rId198" Type="http://schemas.openxmlformats.org/officeDocument/2006/relationships/hyperlink" Target="https://login.consultant.ru/link/?req=doc&amp;base=RZR&amp;n=317114&amp;date=26.03.2020&amp;dst=101602&amp;fld=134" TargetMode="External"/><Relationship Id="rId202" Type="http://schemas.openxmlformats.org/officeDocument/2006/relationships/hyperlink" Target="https://login.consultant.ru/link/?req=doc&amp;base=RZR&amp;n=317114&amp;date=26.03.2020&amp;dst=101629&amp;fld=134" TargetMode="External"/><Relationship Id="rId223" Type="http://schemas.openxmlformats.org/officeDocument/2006/relationships/hyperlink" Target="java:sp(99,902252847,1,1,2,c4ed7e84-a07c-49e4-8bb5-dc18662f1cd6)" TargetMode="External"/><Relationship Id="rId244" Type="http://schemas.openxmlformats.org/officeDocument/2006/relationships/hyperlink" Target="https://login.consultant.ru/link/?req=doc&amp;base=RZR&amp;n=27261&amp;date=26.03.2020&amp;dst=103218&amp;fld=134" TargetMode="External"/><Relationship Id="rId18" Type="http://schemas.openxmlformats.org/officeDocument/2006/relationships/hyperlink" Target="https://login.consultant.ru/link/?req=doc&amp;base=RZR&amp;n=344755&amp;date=26.03.2020&amp;dst=100011&amp;fld=134" TargetMode="External"/><Relationship Id="rId39" Type="http://schemas.openxmlformats.org/officeDocument/2006/relationships/hyperlink" Target="https://login.consultant.ru/link/?req=doc&amp;base=RZR&amp;n=345149&amp;date=26.03.2020&amp;dst=100011&amp;fld=134" TargetMode="External"/><Relationship Id="rId265" Type="http://schemas.openxmlformats.org/officeDocument/2006/relationships/hyperlink" Target="https://login.consultant.ru/link/?req=doc&amp;base=RZR&amp;n=285455&amp;date=26.03.2020&amp;dst=102021&amp;fld=134" TargetMode="External"/><Relationship Id="rId286" Type="http://schemas.openxmlformats.org/officeDocument/2006/relationships/hyperlink" Target="https://login.consultant.ru/link/?req=doc&amp;base=RZR&amp;n=208761&amp;date=26.03.2020&amp;dst=1&amp;fld=13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35430</Words>
  <Characters>201951</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Учетная политика для целей бухгалтерского учета</vt:lpstr>
    </vt:vector>
  </TitlesOfParts>
  <Company>Home</Company>
  <LinksUpToDate>false</LinksUpToDate>
  <CharactersWithSpaces>236908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для целей бухгалтерского учета</dc:title>
  <dc:creator>GEG</dc:creator>
  <cp:lastModifiedBy>Glavbuh</cp:lastModifiedBy>
  <cp:revision>4</cp:revision>
  <cp:lastPrinted>2021-03-23T12:42:00Z</cp:lastPrinted>
  <dcterms:created xsi:type="dcterms:W3CDTF">2025-04-01T11:38:00Z</dcterms:created>
  <dcterms:modified xsi:type="dcterms:W3CDTF">2025-04-01T11:39:00Z</dcterms:modified>
</cp:coreProperties>
</file>